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3A313335" w:rsidR="005E1F4B" w:rsidRPr="00052BAF" w:rsidRDefault="005E1F4B" w:rsidP="009026AE">
      <w:pPr>
        <w:pStyle w:val="3GPPHeader"/>
        <w:snapToGrid w:val="0"/>
        <w:rPr>
          <w:sz w:val="22"/>
          <w:szCs w:val="22"/>
        </w:rPr>
      </w:pPr>
      <w:r w:rsidRPr="00052BAF">
        <w:rPr>
          <w:sz w:val="22"/>
          <w:szCs w:val="22"/>
        </w:rPr>
        <w:t>3GPP TSG</w:t>
      </w:r>
      <w:r w:rsidR="00D07766" w:rsidRPr="00052BAF">
        <w:rPr>
          <w:sz w:val="22"/>
          <w:szCs w:val="22"/>
        </w:rPr>
        <w:t xml:space="preserve"> </w:t>
      </w:r>
      <w:r w:rsidRPr="00052BAF">
        <w:rPr>
          <w:sz w:val="22"/>
          <w:szCs w:val="22"/>
        </w:rPr>
        <w:t>RAN WG</w:t>
      </w:r>
      <w:r w:rsidR="00C218FC" w:rsidRPr="00052BAF">
        <w:rPr>
          <w:sz w:val="22"/>
          <w:szCs w:val="22"/>
        </w:rPr>
        <w:t>1</w:t>
      </w:r>
      <w:r w:rsidRPr="00BD27F1">
        <w:rPr>
          <w:sz w:val="22"/>
          <w:szCs w:val="22"/>
        </w:rPr>
        <w:t>#</w:t>
      </w:r>
      <w:r w:rsidR="00052BAF" w:rsidRPr="00BD27F1">
        <w:rPr>
          <w:sz w:val="22"/>
          <w:szCs w:val="22"/>
        </w:rPr>
        <w:t>104</w:t>
      </w:r>
      <w:r w:rsidR="00623BEB">
        <w:rPr>
          <w:sz w:val="22"/>
          <w:szCs w:val="22"/>
        </w:rPr>
        <w:t>bis</w:t>
      </w:r>
      <w:r w:rsidR="00D07766" w:rsidRPr="00BD27F1">
        <w:rPr>
          <w:sz w:val="22"/>
          <w:szCs w:val="22"/>
        </w:rPr>
        <w:t>-e</w:t>
      </w:r>
      <w:r w:rsidRPr="00052BAF">
        <w:rPr>
          <w:sz w:val="22"/>
          <w:szCs w:val="22"/>
        </w:rPr>
        <w:t xml:space="preserve">                                </w:t>
      </w:r>
      <w:r w:rsidRPr="00052BAF">
        <w:rPr>
          <w:sz w:val="22"/>
          <w:szCs w:val="22"/>
        </w:rPr>
        <w:tab/>
      </w:r>
      <w:r w:rsidR="005A2A51" w:rsidRPr="005A2A51">
        <w:rPr>
          <w:sz w:val="22"/>
          <w:szCs w:val="22"/>
        </w:rPr>
        <w:t>R1-2102732</w:t>
      </w:r>
    </w:p>
    <w:p w14:paraId="6786BDAD" w14:textId="0DF58EAC" w:rsidR="005E1F4B" w:rsidRPr="00A45103" w:rsidRDefault="00D07766" w:rsidP="009026AE">
      <w:pPr>
        <w:pStyle w:val="3GPPHeader"/>
        <w:snapToGrid w:val="0"/>
        <w:rPr>
          <w:sz w:val="22"/>
          <w:szCs w:val="22"/>
        </w:rPr>
      </w:pPr>
      <w:r w:rsidRPr="00052BAF">
        <w:rPr>
          <w:sz w:val="22"/>
          <w:szCs w:val="22"/>
        </w:rPr>
        <w:t>e-Meeting</w:t>
      </w:r>
      <w:r w:rsidR="00755B4F" w:rsidRPr="00052BAF">
        <w:rPr>
          <w:sz w:val="22"/>
          <w:szCs w:val="22"/>
        </w:rPr>
        <w:t xml:space="preserve">, </w:t>
      </w:r>
      <w:r w:rsidR="00623BEB">
        <w:rPr>
          <w:sz w:val="22"/>
          <w:szCs w:val="22"/>
        </w:rPr>
        <w:t>April</w:t>
      </w:r>
      <w:r w:rsidR="00052BAF" w:rsidRPr="00052BAF">
        <w:rPr>
          <w:sz w:val="22"/>
          <w:szCs w:val="22"/>
        </w:rPr>
        <w:t xml:space="preserve"> </w:t>
      </w:r>
      <w:r w:rsidR="00623BEB">
        <w:rPr>
          <w:sz w:val="22"/>
          <w:szCs w:val="22"/>
        </w:rPr>
        <w:t>12</w:t>
      </w:r>
      <w:r w:rsidR="00052BAF" w:rsidRPr="00BD27F1">
        <w:rPr>
          <w:sz w:val="22"/>
          <w:szCs w:val="22"/>
          <w:vertAlign w:val="superscript"/>
        </w:rPr>
        <w:t>th</w:t>
      </w:r>
      <w:r w:rsidR="00FC6ADA">
        <w:rPr>
          <w:sz w:val="22"/>
          <w:szCs w:val="22"/>
        </w:rPr>
        <w:t xml:space="preserve"> </w:t>
      </w:r>
      <w:r w:rsidR="00052BAF" w:rsidRPr="00052BAF">
        <w:rPr>
          <w:sz w:val="22"/>
          <w:szCs w:val="22"/>
        </w:rPr>
        <w:t xml:space="preserve">– </w:t>
      </w:r>
      <w:r w:rsidR="00623BEB">
        <w:rPr>
          <w:sz w:val="22"/>
          <w:szCs w:val="22"/>
        </w:rPr>
        <w:t>April</w:t>
      </w:r>
      <w:r w:rsidR="00052BAF" w:rsidRPr="00052BAF">
        <w:rPr>
          <w:sz w:val="22"/>
          <w:szCs w:val="22"/>
        </w:rPr>
        <w:t xml:space="preserve"> </w:t>
      </w:r>
      <w:r w:rsidR="00623BEB">
        <w:rPr>
          <w:sz w:val="22"/>
          <w:szCs w:val="22"/>
        </w:rPr>
        <w:t>20</w:t>
      </w:r>
      <w:r w:rsidR="00052BAF" w:rsidRPr="00BD27F1">
        <w:rPr>
          <w:sz w:val="22"/>
          <w:szCs w:val="22"/>
          <w:vertAlign w:val="superscript"/>
        </w:rPr>
        <w:t>th</w:t>
      </w:r>
      <w:r w:rsidR="00052BAF"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92C231B"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447E39">
        <w:rPr>
          <w:sz w:val="22"/>
          <w:szCs w:val="22"/>
        </w:rPr>
        <w:t>, FGI</w:t>
      </w:r>
      <w:r w:rsidR="00264E75">
        <w:rPr>
          <w:sz w:val="22"/>
          <w:szCs w:val="22"/>
        </w:rPr>
        <w:t>, ITRI, III</w:t>
      </w:r>
    </w:p>
    <w:p w14:paraId="1CC03627" w14:textId="6CF7EDBE"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CF5B47" w:rsidRPr="00CF5B47">
        <w:rPr>
          <w:sz w:val="22"/>
          <w:szCs w:val="22"/>
        </w:rPr>
        <w:t>Timing relationship enhancements in NTN</w:t>
      </w:r>
    </w:p>
    <w:p w14:paraId="14EA2A19" w14:textId="07CDDE59"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167C09">
        <w:rPr>
          <w:sz w:val="22"/>
          <w:szCs w:val="22"/>
        </w:rPr>
        <w:t>1</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56BB9D1F" w:rsidR="00FB750F" w:rsidRPr="00FB750F" w:rsidRDefault="00FB750F" w:rsidP="008C47FD">
      <w:pPr>
        <w:spacing w:after="240"/>
      </w:pPr>
      <w:r>
        <w:t>In RAN1#10</w:t>
      </w:r>
      <w:r w:rsidR="00623BEB">
        <w:t>4</w:t>
      </w:r>
      <w:r>
        <w:t>-e, the following agreements</w:t>
      </w:r>
      <w:r w:rsidR="008A4F8B">
        <w:t xml:space="preserve"> and</w:t>
      </w:r>
      <w:r w:rsidR="008C47FD">
        <w:t xml:space="preserve"> </w:t>
      </w:r>
      <w:r w:rsidR="008A4F8B">
        <w:t xml:space="preserve">the </w:t>
      </w:r>
      <w:r w:rsidR="008C47FD">
        <w:t>working assumption</w:t>
      </w:r>
      <w:r>
        <w:t xml:space="preserve"> were achieved</w:t>
      </w:r>
      <w:r w:rsidR="00CA65D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750F" w14:paraId="35375810" w14:textId="77777777" w:rsidTr="004D44FE">
        <w:tc>
          <w:tcPr>
            <w:tcW w:w="9350" w:type="dxa"/>
          </w:tcPr>
          <w:p w14:paraId="4F4E60C9" w14:textId="7F450A1D" w:rsidR="00623BEB" w:rsidRDefault="00623BEB" w:rsidP="008A4F8B">
            <w:pPr>
              <w:spacing w:before="120" w:after="0"/>
            </w:pPr>
            <w:bookmarkStart w:id="0" w:name="OLE_LINK3"/>
            <w:r w:rsidRPr="008A4F8B">
              <w:rPr>
                <w:highlight w:val="green"/>
              </w:rPr>
              <w:t>Agreement</w:t>
            </w:r>
            <w:r>
              <w:t xml:space="preserve"> in RAN1#104-e:</w:t>
            </w:r>
          </w:p>
          <w:bookmarkEnd w:id="0"/>
          <w:p w14:paraId="0B8BC6C4" w14:textId="77777777" w:rsidR="00623BEB" w:rsidRPr="00623BEB" w:rsidRDefault="00623BEB" w:rsidP="00623BEB">
            <w:pPr>
              <w:spacing w:after="0"/>
            </w:pPr>
            <w:r w:rsidRPr="00623BEB">
              <w:t>Confirm the following working assumption:</w:t>
            </w:r>
          </w:p>
          <w:p w14:paraId="47EFD0CC" w14:textId="0F478D79" w:rsidR="00623BEB" w:rsidRPr="00623BEB" w:rsidRDefault="00623BEB" w:rsidP="00623BEB">
            <w:proofErr w:type="spellStart"/>
            <w:r w:rsidRPr="00623BEB">
              <w:t>K_offset</w:t>
            </w:r>
            <w:proofErr w:type="spellEnd"/>
            <w:r w:rsidRPr="00623BEB">
              <w:t xml:space="preserve"> can be applied to indicate the first transmission opportunity of PUSCH in Configured Grant Type 2 in the same way as </w:t>
            </w:r>
            <w:proofErr w:type="spellStart"/>
            <w:r w:rsidRPr="00623BEB">
              <w:t>K_offset</w:t>
            </w:r>
            <w:proofErr w:type="spellEnd"/>
            <w:r w:rsidRPr="00623BEB">
              <w:t xml:space="preserve"> is applied to the transmission timing of DCI scheduled PUSCH.</w:t>
            </w:r>
          </w:p>
          <w:p w14:paraId="0CAB63AE" w14:textId="77777777" w:rsidR="00623BEB" w:rsidRDefault="00623BEB" w:rsidP="00623BEB">
            <w:pPr>
              <w:spacing w:after="0"/>
            </w:pPr>
            <w:r w:rsidRPr="008A4F8B">
              <w:rPr>
                <w:highlight w:val="green"/>
              </w:rPr>
              <w:t>Agreement</w:t>
            </w:r>
            <w:r>
              <w:t xml:space="preserve"> in RAN1#104-e:</w:t>
            </w:r>
          </w:p>
          <w:p w14:paraId="242F0564" w14:textId="2AD2D9CB" w:rsidR="00623BEB" w:rsidRPr="00623BEB" w:rsidRDefault="00623BEB" w:rsidP="00623BEB">
            <w:r w:rsidRPr="00623BEB">
              <w:t xml:space="preserve">Update of </w:t>
            </w:r>
            <w:proofErr w:type="spellStart"/>
            <w:r w:rsidRPr="00623BEB">
              <w:t>K_offset</w:t>
            </w:r>
            <w:proofErr w:type="spellEnd"/>
            <w:r w:rsidRPr="00623BEB">
              <w:t xml:space="preserve"> after initial access is supported</w:t>
            </w:r>
          </w:p>
          <w:p w14:paraId="7D0CFF11" w14:textId="77777777" w:rsidR="00623BEB" w:rsidRDefault="00623BEB" w:rsidP="00623BEB">
            <w:pPr>
              <w:spacing w:after="0"/>
            </w:pPr>
            <w:r w:rsidRPr="008A4F8B">
              <w:rPr>
                <w:highlight w:val="green"/>
              </w:rPr>
              <w:t>Agreement</w:t>
            </w:r>
            <w:r>
              <w:t xml:space="preserve"> </w:t>
            </w:r>
            <w:bookmarkStart w:id="1" w:name="OLE_LINK5"/>
            <w:r>
              <w:t>in RAN1#104-e:</w:t>
            </w:r>
            <w:bookmarkEnd w:id="1"/>
          </w:p>
          <w:p w14:paraId="7D738D28" w14:textId="77777777" w:rsidR="00623BEB" w:rsidRPr="00623BEB" w:rsidRDefault="00623BEB" w:rsidP="00623BEB">
            <w:pPr>
              <w:spacing w:after="0"/>
            </w:pPr>
            <w:r w:rsidRPr="00623BEB">
              <w:t xml:space="preserve">For unpaired spectrum, </w:t>
            </w:r>
            <w:bookmarkStart w:id="2" w:name="OLE_LINK11"/>
            <w:bookmarkStart w:id="3" w:name="OLE_LINK7"/>
            <w:r w:rsidRPr="00623BEB">
              <w:t xml:space="preserve">extend </w:t>
            </w:r>
            <w:bookmarkStart w:id="4" w:name="OLE_LINK9"/>
            <w:r w:rsidRPr="00623BEB">
              <w:t xml:space="preserve">the value range of K1 </w:t>
            </w:r>
            <w:bookmarkEnd w:id="2"/>
            <w:r w:rsidRPr="00623BEB">
              <w:t>from (</w:t>
            </w:r>
            <w:proofErr w:type="gramStart"/>
            <w:r w:rsidRPr="00623BEB">
              <w:t>0..</w:t>
            </w:r>
            <w:proofErr w:type="gramEnd"/>
            <w:r w:rsidRPr="00623BEB">
              <w:t xml:space="preserve">15) to (0..31) </w:t>
            </w:r>
            <w:bookmarkEnd w:id="3"/>
            <w:bookmarkEnd w:id="4"/>
          </w:p>
          <w:p w14:paraId="6CEF7810" w14:textId="53323D7E" w:rsidR="00623BEB" w:rsidRPr="00623BEB" w:rsidRDefault="00623BEB" w:rsidP="00623BEB">
            <w:bookmarkStart w:id="5" w:name="OLE_LINK10"/>
            <w:r w:rsidRPr="00623BEB">
              <w:t xml:space="preserve">FFS: </w:t>
            </w:r>
            <w:bookmarkStart w:id="6" w:name="OLE_LINK8"/>
            <w:r w:rsidRPr="00623BEB">
              <w:t>Whether there is an impact on the size of the PDSCH-to-</w:t>
            </w:r>
            <w:proofErr w:type="spellStart"/>
            <w:r w:rsidRPr="00623BEB">
              <w:t>HARQ_feedback</w:t>
            </w:r>
            <w:proofErr w:type="spellEnd"/>
            <w:r w:rsidRPr="00623BEB">
              <w:t xml:space="preserve"> timing indicator field in DCI.</w:t>
            </w:r>
          </w:p>
          <w:bookmarkEnd w:id="5"/>
          <w:bookmarkEnd w:id="6"/>
          <w:p w14:paraId="688596A2" w14:textId="7DE1F9EB" w:rsidR="00623BEB" w:rsidRPr="00623BEB" w:rsidRDefault="00623BEB" w:rsidP="00623BEB">
            <w:pPr>
              <w:spacing w:after="0"/>
            </w:pPr>
            <w:r w:rsidRPr="00623BEB">
              <w:rPr>
                <w:color w:val="FFFFFF" w:themeColor="background1"/>
                <w:highlight w:val="red"/>
              </w:rPr>
              <w:t>Working assumption</w:t>
            </w:r>
            <w:r w:rsidR="008A4F8B" w:rsidRPr="008A4F8B">
              <w:rPr>
                <w:color w:val="FFFFFF" w:themeColor="background1"/>
              </w:rPr>
              <w:t xml:space="preserve"> </w:t>
            </w:r>
            <w:r w:rsidR="008A4F8B">
              <w:t>in RAN1#104-e:</w:t>
            </w:r>
          </w:p>
          <w:p w14:paraId="6B0EE36A" w14:textId="39DDF1F4" w:rsidR="00623BEB" w:rsidRPr="008C47FD" w:rsidRDefault="00623BEB" w:rsidP="00623BEB">
            <w:r w:rsidRPr="00623BEB">
              <w:t xml:space="preserve">Introduce </w:t>
            </w:r>
            <w:proofErr w:type="spellStart"/>
            <w:r w:rsidRPr="00623BEB">
              <w:t>K_offset</w:t>
            </w:r>
            <w:proofErr w:type="spellEnd"/>
            <w:r w:rsidRPr="00623BEB">
              <w:t xml:space="preserve"> to enhance the adjustment of uplink transmission timing upon the reception of a corresponding timing advance command.</w:t>
            </w:r>
          </w:p>
        </w:tc>
      </w:tr>
    </w:tbl>
    <w:p w14:paraId="41765D1B" w14:textId="4E4505DA" w:rsidR="00217FCD" w:rsidRDefault="00217FCD" w:rsidP="008C47FD">
      <w:pPr>
        <w:snapToGrid w:val="0"/>
        <w:spacing w:before="240"/>
        <w:rPr>
          <w:szCs w:val="22"/>
        </w:rPr>
      </w:pPr>
      <w:r>
        <w:rPr>
          <w:szCs w:val="22"/>
        </w:rPr>
        <w:t>Based on the</w:t>
      </w:r>
      <w:r w:rsidR="003C3C81">
        <w:rPr>
          <w:szCs w:val="22"/>
        </w:rPr>
        <w:t xml:space="preserve"> FFS in the</w:t>
      </w:r>
      <w:r>
        <w:rPr>
          <w:szCs w:val="22"/>
        </w:rPr>
        <w:t xml:space="preserve"> above agreements, the following discussions were needed.</w:t>
      </w:r>
    </w:p>
    <w:p w14:paraId="6665400E" w14:textId="2D765B33" w:rsidR="008A4F8B" w:rsidRPr="00217FCD" w:rsidRDefault="00217FCD" w:rsidP="00AF0E0E">
      <w:pPr>
        <w:pStyle w:val="ListParagraph"/>
        <w:numPr>
          <w:ilvl w:val="0"/>
          <w:numId w:val="10"/>
        </w:numPr>
        <w:spacing w:before="120"/>
        <w:ind w:left="763"/>
        <w:rPr>
          <w:i/>
          <w:iCs/>
        </w:rPr>
      </w:pPr>
      <w:r w:rsidRPr="00217FCD">
        <w:rPr>
          <w:i/>
          <w:iCs/>
        </w:rPr>
        <w:t>Whether there is an impact on the size of the PDSCH-to-</w:t>
      </w:r>
      <w:proofErr w:type="spellStart"/>
      <w:r w:rsidRPr="00217FCD">
        <w:rPr>
          <w:i/>
          <w:iCs/>
        </w:rPr>
        <w:t>HARQ_feedback</w:t>
      </w:r>
      <w:proofErr w:type="spellEnd"/>
      <w:r w:rsidRPr="00217FCD">
        <w:rPr>
          <w:i/>
          <w:iCs/>
        </w:rPr>
        <w:t xml:space="preserve"> timing indicator field in DCI.</w:t>
      </w:r>
    </w:p>
    <w:p w14:paraId="6B8C74EC" w14:textId="24F73472" w:rsidR="00217FCD" w:rsidRPr="00217FCD" w:rsidRDefault="00217FCD" w:rsidP="00AF0E0E">
      <w:pPr>
        <w:pStyle w:val="ListParagraph"/>
        <w:numPr>
          <w:ilvl w:val="0"/>
          <w:numId w:val="10"/>
        </w:numPr>
        <w:spacing w:before="240"/>
        <w:rPr>
          <w:i/>
          <w:iCs/>
        </w:rPr>
      </w:pPr>
      <w:r w:rsidRPr="00217FCD">
        <w:rPr>
          <w:i/>
          <w:iCs/>
        </w:rPr>
        <w:t>Whether to confirm the working assumption.</w:t>
      </w:r>
    </w:p>
    <w:p w14:paraId="491C27BF" w14:textId="4C49A04F" w:rsidR="00EC2855" w:rsidRDefault="00EC2855" w:rsidP="00EC2855">
      <w:pPr>
        <w:pStyle w:val="Heading1"/>
      </w:pPr>
      <w:r>
        <w:t>Discussion</w:t>
      </w:r>
    </w:p>
    <w:p w14:paraId="547A4E58" w14:textId="1361935A" w:rsidR="00AC5D71" w:rsidRDefault="0025465E" w:rsidP="0025465E">
      <w:pPr>
        <w:pStyle w:val="Heading2"/>
        <w:rPr>
          <w:lang w:val="en-US" w:eastAsia="zh-TW"/>
        </w:rPr>
      </w:pPr>
      <w:r w:rsidRPr="0025465E">
        <w:rPr>
          <w:lang w:val="en-US" w:eastAsia="zh-TW"/>
        </w:rPr>
        <w:t>On K1/K2 range extension</w:t>
      </w:r>
    </w:p>
    <w:p w14:paraId="20F3494C" w14:textId="701CCDDF" w:rsidR="00D20C99" w:rsidRDefault="00241945" w:rsidP="004833ED">
      <w:pPr>
        <w:spacing w:before="120"/>
        <w:rPr>
          <w:lang w:val="en-US" w:eastAsia="zh-TW"/>
        </w:rPr>
      </w:pPr>
      <w:r>
        <w:rPr>
          <w:lang w:val="en-US" w:eastAsia="zh-TW"/>
        </w:rPr>
        <w:t>T</w:t>
      </w:r>
      <w:r w:rsidR="0025465E">
        <w:rPr>
          <w:lang w:val="en-US" w:eastAsia="zh-TW"/>
        </w:rPr>
        <w:t>he</w:t>
      </w:r>
      <w:r w:rsidR="00BB1BAE">
        <w:rPr>
          <w:lang w:val="en-US" w:eastAsia="zh-TW"/>
        </w:rPr>
        <w:t xml:space="preserve"> </w:t>
      </w:r>
      <w:r w:rsidR="0025465E">
        <w:rPr>
          <w:lang w:val="en-US" w:eastAsia="zh-TW"/>
        </w:rPr>
        <w:t xml:space="preserve">intention </w:t>
      </w:r>
      <w:r w:rsidR="00371F00" w:rsidRPr="00EA7AC5">
        <w:rPr>
          <w:lang w:val="en-US" w:eastAsia="zh-TW"/>
        </w:rPr>
        <w:t>to extend the largest value of K1</w:t>
      </w:r>
      <w:r w:rsidR="002D49CF">
        <w:rPr>
          <w:lang w:val="en-US" w:eastAsia="zh-TW"/>
        </w:rPr>
        <w:t xml:space="preserve"> </w:t>
      </w:r>
      <w:r w:rsidR="00044120">
        <w:rPr>
          <w:lang w:val="en-US" w:eastAsia="zh-TW"/>
        </w:rPr>
        <w:t xml:space="preserve">from 15 </w:t>
      </w:r>
      <w:r w:rsidR="002D49CF">
        <w:rPr>
          <w:lang w:val="en-US" w:eastAsia="zh-TW"/>
        </w:rPr>
        <w:t xml:space="preserve">to 30 </w:t>
      </w:r>
      <w:r w:rsidR="00371F00" w:rsidRPr="00EA7AC5">
        <w:rPr>
          <w:lang w:val="en-US" w:eastAsia="zh-TW"/>
        </w:rPr>
        <w:t>in the PDSCH-to-HARQ-timing-indicator configured by</w:t>
      </w:r>
      <w:r w:rsidR="002D49CF">
        <w:rPr>
          <w:lang w:val="en-US" w:eastAsia="zh-TW"/>
        </w:rPr>
        <w:t xml:space="preserve"> RRC</w:t>
      </w:r>
      <w:r w:rsidR="00371F00" w:rsidRPr="00EA7AC5">
        <w:rPr>
          <w:lang w:val="en-US" w:eastAsia="zh-TW"/>
        </w:rPr>
        <w:t xml:space="preserve"> </w:t>
      </w:r>
      <w:r w:rsidR="0025465E">
        <w:rPr>
          <w:lang w:val="en-US" w:eastAsia="zh-TW"/>
        </w:rPr>
        <w:t xml:space="preserve">is to </w:t>
      </w:r>
      <w:r>
        <w:rPr>
          <w:lang w:val="en-US" w:eastAsia="zh-TW"/>
        </w:rPr>
        <w:t xml:space="preserve">provide </w:t>
      </w:r>
      <w:r w:rsidR="00630E37" w:rsidRPr="00630E37">
        <w:rPr>
          <w:lang w:val="en-US" w:eastAsia="zh-TW"/>
        </w:rPr>
        <w:t xml:space="preserve">optimization for </w:t>
      </w:r>
      <w:r w:rsidR="00630E37">
        <w:rPr>
          <w:lang w:val="en-US" w:eastAsia="zh-TW"/>
        </w:rPr>
        <w:t xml:space="preserve">scheduling </w:t>
      </w:r>
      <w:r w:rsidR="00630E37" w:rsidRPr="00630E37">
        <w:rPr>
          <w:lang w:val="en-US" w:eastAsia="zh-TW"/>
        </w:rPr>
        <w:t xml:space="preserve">flexibility </w:t>
      </w:r>
      <w:r>
        <w:rPr>
          <w:lang w:val="en-US" w:eastAsia="zh-TW"/>
        </w:rPr>
        <w:t xml:space="preserve">in case </w:t>
      </w:r>
      <w:r w:rsidR="00372939">
        <w:rPr>
          <w:lang w:val="en-US" w:eastAsia="zh-TW"/>
        </w:rPr>
        <w:t xml:space="preserve">of </w:t>
      </w:r>
      <w:r w:rsidR="00ED4528">
        <w:rPr>
          <w:lang w:val="en-US" w:eastAsia="zh-TW"/>
        </w:rPr>
        <w:t xml:space="preserve">an NTN UE </w:t>
      </w:r>
      <w:r w:rsidR="00372939">
        <w:rPr>
          <w:lang w:val="en-US" w:eastAsia="zh-TW"/>
        </w:rPr>
        <w:t xml:space="preserve">operated </w:t>
      </w:r>
      <w:r>
        <w:rPr>
          <w:lang w:val="en-US" w:eastAsia="zh-TW"/>
        </w:rPr>
        <w:t xml:space="preserve">in TDD </w:t>
      </w:r>
      <w:r w:rsidR="00451981">
        <w:rPr>
          <w:lang w:val="en-US" w:eastAsia="zh-TW"/>
        </w:rPr>
        <w:t>or</w:t>
      </w:r>
      <w:r>
        <w:rPr>
          <w:lang w:val="en-US" w:eastAsia="zh-TW"/>
        </w:rPr>
        <w:t xml:space="preserve"> half-duplex FDD modes</w:t>
      </w:r>
      <w:r w:rsidR="00ED4528">
        <w:rPr>
          <w:lang w:val="en-US" w:eastAsia="zh-TW"/>
        </w:rPr>
        <w:t xml:space="preserve"> for ATG or HIBS scenarios</w:t>
      </w:r>
      <w:r>
        <w:rPr>
          <w:lang w:val="en-US" w:eastAsia="zh-TW"/>
        </w:rPr>
        <w:t>.</w:t>
      </w:r>
      <w:r w:rsidR="00ED4528">
        <w:rPr>
          <w:lang w:val="en-US" w:eastAsia="zh-TW"/>
        </w:rPr>
        <w:t xml:space="preserve"> </w:t>
      </w:r>
      <w:r w:rsidR="002D49CF">
        <w:rPr>
          <w:lang w:val="en-US" w:eastAsia="zh-TW"/>
        </w:rPr>
        <w:t>The remaining issue is whether there is any impact on the DCI size.</w:t>
      </w:r>
    </w:p>
    <w:p w14:paraId="235D4C1E" w14:textId="75C0DF4C" w:rsidR="004717BD" w:rsidRDefault="004717BD" w:rsidP="00E168CC">
      <w:pPr>
        <w:spacing w:before="120" w:after="240"/>
        <w:rPr>
          <w:lang w:val="en-US" w:eastAsia="zh-TW"/>
        </w:rPr>
      </w:pPr>
      <w:r>
        <w:rPr>
          <w:lang w:val="en-US" w:eastAsia="zh-TW"/>
        </w:rPr>
        <w:t xml:space="preserve">In Rel-15, the </w:t>
      </w:r>
      <w:r w:rsidRPr="004717BD">
        <w:rPr>
          <w:lang w:val="en-US" w:eastAsia="zh-TW"/>
        </w:rPr>
        <w:t>value</w:t>
      </w:r>
      <w:r>
        <w:rPr>
          <w:lang w:val="en-US" w:eastAsia="zh-TW"/>
        </w:rPr>
        <w:t xml:space="preserve"> range</w:t>
      </w:r>
      <w:r w:rsidRPr="004717BD">
        <w:rPr>
          <w:lang w:val="en-US" w:eastAsia="zh-TW"/>
        </w:rPr>
        <w:t xml:space="preserve"> of K1 in the PDSCH-to-HARQ-timing-indicator </w:t>
      </w:r>
      <w:r>
        <w:rPr>
          <w:lang w:val="en-US" w:eastAsia="zh-TW"/>
        </w:rPr>
        <w:t>is provided by</w:t>
      </w:r>
      <w:r w:rsidR="00111235">
        <w:rPr>
          <w:lang w:val="en-US" w:eastAsia="zh-TW"/>
        </w:rPr>
        <w:t xml:space="preserve"> </w:t>
      </w:r>
      <w:r>
        <w:rPr>
          <w:lang w:val="en-US" w:eastAsia="zh-TW"/>
        </w:rPr>
        <w:t>PUCCH-Config.</w:t>
      </w:r>
      <w:r w:rsidR="00111235">
        <w:rPr>
          <w:lang w:val="en-US" w:eastAsia="zh-TW"/>
        </w:rPr>
        <w:t xml:space="preserve"> The range value is </w:t>
      </w:r>
      <w:r w:rsidR="000C2B28">
        <w:rPr>
          <w:lang w:val="en-US" w:eastAsia="zh-TW"/>
        </w:rPr>
        <w:t xml:space="preserve">given by </w:t>
      </w:r>
      <w:r w:rsidR="002D49CF">
        <w:rPr>
          <w:lang w:val="en-US" w:eastAsia="zh-TW"/>
        </w:rPr>
        <w:t xml:space="preserve">INTEGER </w:t>
      </w:r>
      <w:r w:rsidR="00111235">
        <w:rPr>
          <w:lang w:val="en-US" w:eastAsia="zh-TW"/>
        </w:rPr>
        <w:t>(</w:t>
      </w:r>
      <w:proofErr w:type="gramStart"/>
      <w:r w:rsidR="00111235">
        <w:rPr>
          <w:lang w:val="en-US" w:eastAsia="zh-TW"/>
        </w:rPr>
        <w:t>0..</w:t>
      </w:r>
      <w:proofErr w:type="gramEnd"/>
      <w:r w:rsidR="00111235">
        <w:rPr>
          <w:lang w:val="en-US" w:eastAsia="zh-TW"/>
        </w:rPr>
        <w:t>15) and at most 8 values can be configured</w:t>
      </w:r>
      <w:r w:rsidR="002D49CF">
        <w:rPr>
          <w:lang w:val="en-US" w:eastAsia="zh-TW"/>
        </w:rPr>
        <w:t xml:space="preserve"> given </w:t>
      </w:r>
      <w:r w:rsidR="007665EC">
        <w:rPr>
          <w:lang w:val="en-US" w:eastAsia="zh-TW"/>
        </w:rPr>
        <w:t xml:space="preserve">by </w:t>
      </w:r>
      <w:r w:rsidR="002D49CF">
        <w:rPr>
          <w:lang w:val="en-US" w:eastAsia="zh-TW"/>
        </w:rPr>
        <w:t>SIZE (1..8)</w:t>
      </w:r>
      <w:r w:rsidR="00111235">
        <w:rPr>
          <w:lang w:val="en-US" w:eastAsia="zh-TW"/>
        </w:rPr>
        <w:t>.</w:t>
      </w:r>
    </w:p>
    <w:tbl>
      <w:tblPr>
        <w:tblW w:w="5000" w:type="pct"/>
        <w:tblCellMar>
          <w:left w:w="0" w:type="dxa"/>
          <w:right w:w="0" w:type="dxa"/>
        </w:tblCellMar>
        <w:tblLook w:val="0420" w:firstRow="1" w:lastRow="0" w:firstColumn="0" w:lastColumn="0" w:noHBand="0" w:noVBand="1"/>
      </w:tblPr>
      <w:tblGrid>
        <w:gridCol w:w="9350"/>
      </w:tblGrid>
      <w:tr w:rsidR="004717BD" w:rsidRPr="006A2E48" w14:paraId="491E9479" w14:textId="77777777" w:rsidTr="00E168CC">
        <w:trPr>
          <w:trHeight w:val="952"/>
        </w:trPr>
        <w:tc>
          <w:tcPr>
            <w:tcW w:w="5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BD2BF82" w14:textId="77777777" w:rsidR="004717BD" w:rsidRPr="001201A3" w:rsidRDefault="004717BD" w:rsidP="00457B69">
            <w:pPr>
              <w:rPr>
                <w:lang w:val="en-US" w:eastAsia="zh-TW"/>
              </w:rPr>
            </w:pPr>
            <w:r w:rsidRPr="001201A3">
              <w:rPr>
                <w:b/>
                <w:bCs/>
                <w:lang w:val="en-US" w:eastAsia="zh-TW"/>
              </w:rPr>
              <w:t xml:space="preserve">3GPP TS 38.331 </w:t>
            </w:r>
            <w:r w:rsidRPr="001201A3">
              <w:rPr>
                <w:lang w:val="en-US" w:eastAsia="zh-TW"/>
              </w:rPr>
              <w:t>V16.3.1 (2021-01)</w:t>
            </w:r>
          </w:p>
          <w:p w14:paraId="6F09B7D7" w14:textId="77777777" w:rsidR="004717BD" w:rsidRDefault="004717BD" w:rsidP="004833ED">
            <w:pPr>
              <w:spacing w:before="120"/>
              <w:rPr>
                <w:lang w:val="en-US" w:eastAsia="zh-TW"/>
              </w:rPr>
            </w:pPr>
            <w:r w:rsidRPr="00823090">
              <w:rPr>
                <w:lang w:val="en-US" w:eastAsia="zh-TW"/>
              </w:rPr>
              <w:t>PUCCH-</w:t>
            </w:r>
            <w:proofErr w:type="gramStart"/>
            <w:r w:rsidRPr="00823090">
              <w:rPr>
                <w:lang w:val="en-US" w:eastAsia="zh-TW"/>
              </w:rPr>
              <w:t>Config ::=</w:t>
            </w:r>
            <w:proofErr w:type="gramEnd"/>
            <w:r w:rsidRPr="00823090">
              <w:rPr>
                <w:lang w:val="en-US" w:eastAsia="zh-TW"/>
              </w:rPr>
              <w:t xml:space="preserve"> SEQUENCE { </w:t>
            </w:r>
          </w:p>
          <w:p w14:paraId="355CEDE1" w14:textId="77C32370" w:rsidR="004717BD" w:rsidRPr="006A2E48" w:rsidRDefault="004717BD" w:rsidP="00457B69">
            <w:pPr>
              <w:spacing w:before="120" w:after="0"/>
              <w:rPr>
                <w:lang w:val="en-US" w:eastAsia="zh-TW"/>
              </w:rPr>
            </w:pPr>
            <w:r w:rsidRPr="00C60E7D">
              <w:rPr>
                <w:lang w:val="en-US" w:eastAsia="zh-TW"/>
              </w:rPr>
              <w:t>dl-</w:t>
            </w:r>
            <w:proofErr w:type="spellStart"/>
            <w:r w:rsidRPr="00C60E7D">
              <w:rPr>
                <w:lang w:val="en-US" w:eastAsia="zh-TW"/>
              </w:rPr>
              <w:t>DataToUL</w:t>
            </w:r>
            <w:proofErr w:type="spellEnd"/>
            <w:r w:rsidRPr="00C60E7D">
              <w:rPr>
                <w:lang w:val="en-US" w:eastAsia="zh-TW"/>
              </w:rPr>
              <w:t>-ACK</w:t>
            </w:r>
            <w:r w:rsidR="00111235">
              <w:rPr>
                <w:lang w:val="en-US" w:eastAsia="zh-TW"/>
              </w:rPr>
              <w:t xml:space="preserve"> </w:t>
            </w:r>
            <w:r w:rsidRPr="00C60E7D">
              <w:rPr>
                <w:lang w:val="en-US" w:eastAsia="zh-TW"/>
              </w:rPr>
              <w:t>SEQUENCE (SIZE (</w:t>
            </w:r>
            <w:proofErr w:type="gramStart"/>
            <w:r w:rsidRPr="00C60E7D">
              <w:rPr>
                <w:lang w:val="en-US" w:eastAsia="zh-TW"/>
              </w:rPr>
              <w:t>1..</w:t>
            </w:r>
            <w:proofErr w:type="gramEnd"/>
            <w:r w:rsidRPr="00C60E7D">
              <w:rPr>
                <w:lang w:val="en-US" w:eastAsia="zh-TW"/>
              </w:rPr>
              <w:t>8)) OF INTEGER (0..15) OPTIONAL, -- Need M</w:t>
            </w:r>
          </w:p>
        </w:tc>
      </w:tr>
    </w:tbl>
    <w:p w14:paraId="524AB955" w14:textId="518127E0" w:rsidR="00111235" w:rsidRPr="004833ED" w:rsidRDefault="00111235" w:rsidP="00E168CC">
      <w:pPr>
        <w:spacing w:before="240" w:after="240"/>
        <w:rPr>
          <w:lang w:val="en-US" w:eastAsia="zh-TW"/>
        </w:rPr>
      </w:pPr>
      <w:r>
        <w:rPr>
          <w:lang w:val="en-US" w:eastAsia="zh-TW"/>
        </w:rPr>
        <w:t xml:space="preserve">These RRC configured K1 values </w:t>
      </w:r>
      <w:r w:rsidR="00DC4B79">
        <w:rPr>
          <w:lang w:val="en-US" w:eastAsia="zh-TW"/>
        </w:rPr>
        <w:t>is only used for DCI format 1_1</w:t>
      </w:r>
      <w:r w:rsidR="002D49CF">
        <w:rPr>
          <w:lang w:val="en-US" w:eastAsia="zh-TW"/>
        </w:rPr>
        <w:t>, and</w:t>
      </w:r>
      <w:r w:rsidR="00DC4B79">
        <w:rPr>
          <w:lang w:val="en-US" w:eastAsia="zh-TW"/>
        </w:rPr>
        <w:t xml:space="preserve"> </w:t>
      </w:r>
      <w:r w:rsidR="002D49CF">
        <w:rPr>
          <w:lang w:val="en-US" w:eastAsia="zh-TW"/>
        </w:rPr>
        <w:t>the indicator bits is determined by how many K1 values are configured</w:t>
      </w:r>
      <w:r w:rsidR="00467A42">
        <w:rPr>
          <w:lang w:val="en-US" w:eastAsia="zh-TW"/>
        </w:rPr>
        <w:t xml:space="preserve"> as defined in TS 38.212</w:t>
      </w:r>
      <w:r w:rsidR="002D49CF">
        <w:rPr>
          <w:lang w:val="en-US" w:eastAsia="zh-TW"/>
        </w:rPr>
        <w:t xml:space="preserve">. </w:t>
      </w:r>
      <w:r w:rsidR="004833ED">
        <w:rPr>
          <w:lang w:val="en-US" w:eastAsia="zh-TW"/>
        </w:rPr>
        <w:t>F</w:t>
      </w:r>
      <w:r w:rsidR="00DC4B79">
        <w:rPr>
          <w:lang w:val="en-US" w:eastAsia="zh-TW"/>
        </w:rPr>
        <w:t>or example, if two K1 values are configured</w:t>
      </w:r>
      <w:r w:rsidR="002D49CF">
        <w:rPr>
          <w:lang w:val="en-US" w:eastAsia="zh-TW"/>
        </w:rPr>
        <w:t xml:space="preserve"> by RRC</w:t>
      </w:r>
      <w:r w:rsidR="00DC4B79">
        <w:rPr>
          <w:lang w:val="en-US" w:eastAsia="zh-TW"/>
        </w:rPr>
        <w:t xml:space="preserve">, then </w:t>
      </w:r>
      <w:r w:rsidR="00DC4B79" w:rsidRPr="00DC4B79">
        <w:rPr>
          <w:lang w:val="en-US" w:eastAsia="zh-TW"/>
        </w:rPr>
        <w:t>PDSCH-</w:t>
      </w:r>
      <w:r w:rsidR="00DC4B79" w:rsidRPr="00DC4B79">
        <w:rPr>
          <w:lang w:val="en-US" w:eastAsia="zh-TW"/>
        </w:rPr>
        <w:lastRenderedPageBreak/>
        <w:t>to-</w:t>
      </w:r>
      <w:proofErr w:type="spellStart"/>
      <w:r w:rsidR="00DC4B79" w:rsidRPr="00DC4B79">
        <w:rPr>
          <w:lang w:val="en-US" w:eastAsia="zh-TW"/>
        </w:rPr>
        <w:t>HARQ_feedback</w:t>
      </w:r>
      <w:proofErr w:type="spellEnd"/>
      <w:r w:rsidR="00DC4B79" w:rsidRPr="00DC4B79">
        <w:rPr>
          <w:lang w:val="en-US" w:eastAsia="zh-TW"/>
        </w:rPr>
        <w:t xml:space="preserve"> timing indicator</w:t>
      </w:r>
      <w:r w:rsidR="00DC4B79">
        <w:rPr>
          <w:lang w:val="en-US" w:eastAsia="zh-TW"/>
        </w:rPr>
        <w:t xml:space="preserve"> in DCI format 1_1 </w:t>
      </w:r>
      <w:r w:rsidR="00CE36A8">
        <w:rPr>
          <w:lang w:val="en-US" w:eastAsia="zh-TW"/>
        </w:rPr>
        <w:t>has</w:t>
      </w:r>
      <w:r w:rsidR="00DC4B79">
        <w:rPr>
          <w:lang w:val="en-US" w:eastAsia="zh-TW"/>
        </w:rPr>
        <w:t xml:space="preserve"> 1 bit where </w:t>
      </w:r>
      <w:r w:rsidR="00DC4B79" w:rsidRPr="00CE36A8">
        <w:rPr>
          <w:lang w:val="en-US" w:eastAsia="zh-TW"/>
        </w:rPr>
        <w:t xml:space="preserve">‘0’ indicates 1st value and </w:t>
      </w:r>
      <w:r w:rsidR="00DC4B79" w:rsidRPr="004833ED">
        <w:rPr>
          <w:lang w:val="en-US" w:eastAsia="zh-TW"/>
        </w:rPr>
        <w:t>‘1’ indicates 2nd value provided by dl-</w:t>
      </w:r>
      <w:proofErr w:type="spellStart"/>
      <w:r w:rsidR="00DC4B79" w:rsidRPr="004833ED">
        <w:rPr>
          <w:lang w:val="en-US" w:eastAsia="zh-TW"/>
        </w:rPr>
        <w:t>DataToUL</w:t>
      </w:r>
      <w:proofErr w:type="spellEnd"/>
      <w:r w:rsidR="00DC4B79" w:rsidRPr="004833ED">
        <w:rPr>
          <w:lang w:val="en-US" w:eastAsia="zh-TW"/>
        </w:rPr>
        <w:t>-ACK</w:t>
      </w:r>
      <w:r w:rsidR="000D6100" w:rsidRPr="004833ED">
        <w:rPr>
          <w:lang w:val="en-US" w:eastAsia="zh-TW"/>
        </w:rPr>
        <w:t>, as defined in Table 9.2.3-1 in TS 38.213.</w:t>
      </w:r>
      <w:r w:rsidR="00CE36A8" w:rsidRPr="004833ED">
        <w:rPr>
          <w:lang w:val="en-US"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1235" w14:paraId="31E3868C" w14:textId="77777777" w:rsidTr="004D44FE">
        <w:tc>
          <w:tcPr>
            <w:tcW w:w="9350" w:type="dxa"/>
          </w:tcPr>
          <w:p w14:paraId="10E9E2BA" w14:textId="1C077630" w:rsidR="00DC4B79" w:rsidRDefault="00111235" w:rsidP="004833ED">
            <w:pPr>
              <w:spacing w:before="120"/>
              <w:rPr>
                <w:lang w:val="en-US" w:eastAsia="zh-TW"/>
              </w:rPr>
            </w:pPr>
            <w:r w:rsidRPr="001201A3">
              <w:rPr>
                <w:b/>
                <w:bCs/>
                <w:lang w:eastAsia="zh-TW"/>
              </w:rPr>
              <w:t xml:space="preserve">3GPP TS 38.212 </w:t>
            </w:r>
            <w:r w:rsidRPr="001201A3">
              <w:rPr>
                <w:lang w:eastAsia="zh-TW"/>
              </w:rPr>
              <w:t>V16.4.0 (2020-12)</w:t>
            </w:r>
            <w:r w:rsidR="002D49CF" w:rsidRPr="001201A3">
              <w:rPr>
                <w:lang w:eastAsia="zh-TW"/>
              </w:rPr>
              <w:t xml:space="preserve">, </w:t>
            </w:r>
            <w:r w:rsidR="00DC4B79" w:rsidRPr="001201A3">
              <w:rPr>
                <w:lang w:val="en-US" w:eastAsia="zh-TW"/>
              </w:rPr>
              <w:t>7.3.1.2.2 Format 1_1</w:t>
            </w:r>
          </w:p>
          <w:p w14:paraId="25EA8B02" w14:textId="17F4FC27" w:rsidR="00DC4B79" w:rsidRDefault="00DC4B79" w:rsidP="004833ED">
            <w:pPr>
              <w:spacing w:before="120"/>
              <w:rPr>
                <w:lang w:val="en-US" w:eastAsia="zh-TW"/>
              </w:rPr>
            </w:pPr>
            <w:r w:rsidRPr="00DC4B79">
              <w:rPr>
                <w:lang w:val="en-US" w:eastAsia="zh-TW"/>
              </w:rPr>
              <w:t>PDSCH-to-</w:t>
            </w:r>
            <w:proofErr w:type="spellStart"/>
            <w:r w:rsidRPr="00DC4B79">
              <w:rPr>
                <w:lang w:val="en-US" w:eastAsia="zh-TW"/>
              </w:rPr>
              <w:t>HARQ_feedback</w:t>
            </w:r>
            <w:proofErr w:type="spellEnd"/>
            <w:r w:rsidRPr="00DC4B79">
              <w:rPr>
                <w:lang w:val="en-US" w:eastAsia="zh-TW"/>
              </w:rPr>
              <w:t xml:space="preserve"> timing indicator – 0, 1, 2, or 3 bits as defined in Clause 9.2.3 of [5, TS 38.213]. The</w:t>
            </w:r>
            <w:r>
              <w:rPr>
                <w:lang w:val="en-US" w:eastAsia="zh-TW"/>
              </w:rPr>
              <w:t xml:space="preserve"> </w:t>
            </w:r>
            <w:proofErr w:type="spellStart"/>
            <w:r w:rsidRPr="00DC4B79">
              <w:rPr>
                <w:rFonts w:hint="eastAsia"/>
                <w:lang w:val="en-US" w:eastAsia="zh-TW"/>
              </w:rPr>
              <w:t>bitwidth</w:t>
            </w:r>
            <w:proofErr w:type="spellEnd"/>
            <w:r w:rsidRPr="00DC4B79">
              <w:rPr>
                <w:rFonts w:hint="eastAsia"/>
                <w:lang w:val="en-US" w:eastAsia="zh-TW"/>
              </w:rPr>
              <w:t xml:space="preserve"> for this field is determined as </w:t>
            </w:r>
            <m:oMath>
              <m:d>
                <m:dPr>
                  <m:begChr m:val="⌈"/>
                  <m:endChr m:val="⌉"/>
                  <m:ctrlPr>
                    <w:rPr>
                      <w:rFonts w:ascii="Cambria Math" w:hAnsi="Cambria Math"/>
                      <w:i/>
                      <w:lang w:val="en-US" w:eastAsia="zh-TW"/>
                    </w:rPr>
                  </m:ctrlPr>
                </m:dPr>
                <m:e>
                  <m:func>
                    <m:funcPr>
                      <m:ctrlPr>
                        <w:rPr>
                          <w:rFonts w:ascii="Cambria Math" w:hAnsi="Cambria Math"/>
                          <w:i/>
                          <w:lang w:val="en-US" w:eastAsia="zh-TW"/>
                        </w:rPr>
                      </m:ctrlPr>
                    </m:funcPr>
                    <m:fName>
                      <m:sSub>
                        <m:sSubPr>
                          <m:ctrlPr>
                            <w:rPr>
                              <w:rFonts w:ascii="Cambria Math" w:hAnsi="Cambria Math"/>
                              <w:i/>
                              <w:lang w:val="en-US" w:eastAsia="zh-TW"/>
                            </w:rPr>
                          </m:ctrlPr>
                        </m:sSubPr>
                        <m:e>
                          <m:r>
                            <m:rPr>
                              <m:sty m:val="p"/>
                            </m:rPr>
                            <w:rPr>
                              <w:rFonts w:ascii="Cambria Math" w:hAnsi="Cambria Math"/>
                              <w:lang w:val="en-US" w:eastAsia="zh-TW"/>
                            </w:rPr>
                            <m:t>log</m:t>
                          </m:r>
                          <m:ctrlPr>
                            <w:rPr>
                              <w:rFonts w:ascii="Cambria Math" w:hAnsi="Cambria Math"/>
                              <w:lang w:val="en-US" w:eastAsia="zh-TW"/>
                            </w:rPr>
                          </m:ctrlPr>
                        </m:e>
                        <m:sub>
                          <m:r>
                            <w:rPr>
                              <w:rFonts w:ascii="Cambria Math" w:hAnsi="Cambria Math"/>
                              <w:lang w:val="en-US" w:eastAsia="zh-TW"/>
                            </w:rPr>
                            <m:t>2</m:t>
                          </m:r>
                          <m:ctrlPr>
                            <w:rPr>
                              <w:rFonts w:ascii="Cambria Math" w:hAnsi="Cambria Math"/>
                              <w:lang w:val="en-US" w:eastAsia="zh-TW"/>
                            </w:rPr>
                          </m:ctrlPr>
                        </m:sub>
                      </m:sSub>
                    </m:fName>
                    <m:e>
                      <m:r>
                        <w:rPr>
                          <w:rFonts w:ascii="Cambria Math" w:hAnsi="Cambria Math"/>
                          <w:lang w:val="en-US" w:eastAsia="zh-TW"/>
                        </w:rPr>
                        <m:t>(I)</m:t>
                      </m:r>
                    </m:e>
                  </m:func>
                </m:e>
              </m:d>
            </m:oMath>
            <w:r>
              <w:rPr>
                <w:lang w:val="en-US" w:eastAsia="zh-TW"/>
              </w:rPr>
              <w:t xml:space="preserve"> </w:t>
            </w:r>
            <w:r w:rsidRPr="00DC4B79">
              <w:rPr>
                <w:rFonts w:hint="eastAsia"/>
                <w:lang w:val="en-US" w:eastAsia="zh-TW"/>
              </w:rPr>
              <w:t xml:space="preserve">bits, where </w:t>
            </w:r>
            <m:oMath>
              <m:r>
                <w:rPr>
                  <w:rFonts w:ascii="Cambria Math" w:hAnsi="Cambria Math" w:hint="eastAsia"/>
                  <w:lang w:val="en-US" w:eastAsia="zh-TW"/>
                </w:rPr>
                <m:t>I</m:t>
              </m:r>
            </m:oMath>
            <w:r w:rsidRPr="00DC4B79">
              <w:rPr>
                <w:rFonts w:hint="eastAsia"/>
                <w:lang w:val="en-US" w:eastAsia="zh-TW"/>
              </w:rPr>
              <w:t xml:space="preserve"> is the number of entries in the higher layer</w:t>
            </w:r>
            <w:r>
              <w:rPr>
                <w:lang w:val="en-US" w:eastAsia="zh-TW"/>
              </w:rPr>
              <w:t xml:space="preserve"> </w:t>
            </w:r>
            <w:r w:rsidRPr="00DC4B79">
              <w:rPr>
                <w:lang w:val="en-US" w:eastAsia="zh-TW"/>
              </w:rPr>
              <w:t xml:space="preserve">parameter </w:t>
            </w:r>
            <w:r w:rsidRPr="00CB3C6F">
              <w:rPr>
                <w:highlight w:val="cyan"/>
                <w:lang w:val="en-US" w:eastAsia="zh-TW"/>
              </w:rPr>
              <w:t>dl-</w:t>
            </w:r>
            <w:proofErr w:type="spellStart"/>
            <w:r w:rsidRPr="00CB3C6F">
              <w:rPr>
                <w:highlight w:val="cyan"/>
                <w:lang w:val="en-US" w:eastAsia="zh-TW"/>
              </w:rPr>
              <w:t>DataToUL</w:t>
            </w:r>
            <w:proofErr w:type="spellEnd"/>
            <w:r w:rsidRPr="00CB3C6F">
              <w:rPr>
                <w:highlight w:val="cyan"/>
                <w:lang w:val="en-US" w:eastAsia="zh-TW"/>
              </w:rPr>
              <w:t>-ACK</w:t>
            </w:r>
          </w:p>
        </w:tc>
      </w:tr>
    </w:tbl>
    <w:p w14:paraId="66F4E4B8" w14:textId="39CCA1D4" w:rsidR="000D6100" w:rsidRDefault="000D6100" w:rsidP="00457B69">
      <w:pPr>
        <w:spacing w:before="240"/>
        <w:rPr>
          <w:lang w:val="en-US" w:eastAsia="zh-TW"/>
        </w:rPr>
      </w:pPr>
      <w:r>
        <w:rPr>
          <w:lang w:val="en-US" w:eastAsia="zh-TW"/>
        </w:rPr>
        <w:t xml:space="preserve">If the size of </w:t>
      </w:r>
      <w:r w:rsidRPr="000D6100">
        <w:rPr>
          <w:lang w:val="en-US" w:eastAsia="zh-TW"/>
        </w:rPr>
        <w:t>dl-</w:t>
      </w:r>
      <w:proofErr w:type="spellStart"/>
      <w:r w:rsidRPr="000D6100">
        <w:rPr>
          <w:lang w:val="en-US" w:eastAsia="zh-TW"/>
        </w:rPr>
        <w:t>DataToUL</w:t>
      </w:r>
      <w:proofErr w:type="spellEnd"/>
      <w:r w:rsidRPr="000D6100">
        <w:rPr>
          <w:lang w:val="en-US" w:eastAsia="zh-TW"/>
        </w:rPr>
        <w:t>-ACK</w:t>
      </w:r>
      <w:r>
        <w:rPr>
          <w:lang w:val="en-US" w:eastAsia="zh-TW"/>
        </w:rPr>
        <w:t xml:space="preserve"> keeps unchanged, then there is no impact on </w:t>
      </w:r>
      <w:r w:rsidRPr="000D6100">
        <w:rPr>
          <w:lang w:val="en-US" w:eastAsia="zh-TW"/>
        </w:rPr>
        <w:t>the PDSCH-to-</w:t>
      </w:r>
      <w:proofErr w:type="spellStart"/>
      <w:r w:rsidRPr="000D6100">
        <w:rPr>
          <w:lang w:val="en-US" w:eastAsia="zh-TW"/>
        </w:rPr>
        <w:t>HARQ_feedback</w:t>
      </w:r>
      <w:proofErr w:type="spellEnd"/>
      <w:r w:rsidRPr="000D6100">
        <w:rPr>
          <w:lang w:val="en-US" w:eastAsia="zh-TW"/>
        </w:rPr>
        <w:t xml:space="preserve"> timing indicator</w:t>
      </w:r>
      <w:r>
        <w:rPr>
          <w:lang w:val="en-US" w:eastAsia="zh-TW"/>
        </w:rPr>
        <w:t xml:space="preserve"> bits</w:t>
      </w:r>
      <w:r w:rsidR="001D3305">
        <w:rPr>
          <w:lang w:val="en-US" w:eastAsia="zh-TW"/>
        </w:rPr>
        <w:t xml:space="preserve"> when the largest value of K1 is extended from 15 to 30.</w:t>
      </w:r>
    </w:p>
    <w:p w14:paraId="07D2ED81" w14:textId="0EDBA780" w:rsidR="000D6100" w:rsidRDefault="000D6100" w:rsidP="004833ED">
      <w:pPr>
        <w:pStyle w:val="Observation"/>
        <w:spacing w:before="120"/>
        <w:rPr>
          <w:lang w:val="en-US" w:eastAsia="zh-TW"/>
        </w:rPr>
      </w:pPr>
      <w:bookmarkStart w:id="7" w:name="_Toc66174002"/>
      <w:r>
        <w:rPr>
          <w:lang w:val="en-US" w:eastAsia="zh-TW"/>
        </w:rPr>
        <w:t>E</w:t>
      </w:r>
      <w:r w:rsidRPr="000D6100">
        <w:rPr>
          <w:lang w:val="en-US" w:eastAsia="zh-TW"/>
        </w:rPr>
        <w:t>xtend</w:t>
      </w:r>
      <w:r>
        <w:rPr>
          <w:lang w:val="en-US" w:eastAsia="zh-TW"/>
        </w:rPr>
        <w:t>ing</w:t>
      </w:r>
      <w:r w:rsidRPr="000D6100">
        <w:rPr>
          <w:lang w:val="en-US" w:eastAsia="zh-TW"/>
        </w:rPr>
        <w:t xml:space="preserve"> the value range of K1</w:t>
      </w:r>
      <w:r>
        <w:rPr>
          <w:lang w:val="en-US" w:eastAsia="zh-TW"/>
        </w:rPr>
        <w:t xml:space="preserve"> has</w:t>
      </w:r>
      <w:r w:rsidRPr="000D6100">
        <w:rPr>
          <w:lang w:val="en-US" w:eastAsia="zh-TW"/>
        </w:rPr>
        <w:t xml:space="preserve"> </w:t>
      </w:r>
      <w:r>
        <w:rPr>
          <w:lang w:val="en-US" w:eastAsia="zh-TW"/>
        </w:rPr>
        <w:t>no</w:t>
      </w:r>
      <w:r w:rsidRPr="000D6100">
        <w:rPr>
          <w:lang w:val="en-US" w:eastAsia="zh-TW"/>
        </w:rPr>
        <w:t xml:space="preserve"> impact on the size of the PDSCH-to-</w:t>
      </w:r>
      <w:proofErr w:type="spellStart"/>
      <w:r w:rsidRPr="000D6100">
        <w:rPr>
          <w:lang w:val="en-US" w:eastAsia="zh-TW"/>
        </w:rPr>
        <w:t>HARQ_feedback</w:t>
      </w:r>
      <w:proofErr w:type="spellEnd"/>
      <w:r w:rsidRPr="000D6100">
        <w:rPr>
          <w:lang w:val="en-US" w:eastAsia="zh-TW"/>
        </w:rPr>
        <w:t xml:space="preserve"> timing indicator field in DCI.</w:t>
      </w:r>
      <w:bookmarkEnd w:id="7"/>
    </w:p>
    <w:p w14:paraId="4F55B353" w14:textId="5FF05E44" w:rsidR="00372939" w:rsidRDefault="00D20C99" w:rsidP="004833ED">
      <w:pPr>
        <w:spacing w:before="120"/>
        <w:rPr>
          <w:lang w:val="en-US" w:eastAsia="zh-TW"/>
        </w:rPr>
      </w:pPr>
      <w:r>
        <w:rPr>
          <w:lang w:val="en-US" w:eastAsia="zh-TW"/>
        </w:rPr>
        <w:t>Note that s</w:t>
      </w:r>
      <w:r w:rsidRPr="00D20C99">
        <w:rPr>
          <w:lang w:val="en-US" w:eastAsia="zh-TW"/>
        </w:rPr>
        <w:t>ince 3 bits in DCI can only indicate 8 values (we understood RAN1 is not considering extending the number of bits for K1 indication),</w:t>
      </w:r>
      <w:r>
        <w:rPr>
          <w:lang w:val="en-US" w:eastAsia="zh-TW"/>
        </w:rPr>
        <w:t xml:space="preserve"> to multiplex more than 8 HARQ feedback is not supported in Rel-16</w:t>
      </w:r>
      <w:r w:rsidRPr="00D20C99">
        <w:rPr>
          <w:lang w:val="en-US" w:eastAsia="zh-TW"/>
        </w:rPr>
        <w:t>.</w:t>
      </w:r>
    </w:p>
    <w:p w14:paraId="33AF2A42" w14:textId="5192D56F" w:rsidR="00D20C99" w:rsidRDefault="00372939" w:rsidP="004833ED">
      <w:pPr>
        <w:pStyle w:val="Observation"/>
        <w:spacing w:before="120"/>
        <w:rPr>
          <w:lang w:val="en-US" w:eastAsia="zh-TW"/>
        </w:rPr>
      </w:pPr>
      <w:bookmarkStart w:id="8" w:name="_Toc66174003"/>
      <w:r>
        <w:rPr>
          <w:lang w:val="en-US" w:eastAsia="zh-TW"/>
        </w:rPr>
        <w:t>S</w:t>
      </w:r>
      <w:r w:rsidRPr="00372939">
        <w:rPr>
          <w:lang w:val="en-US" w:eastAsia="zh-TW"/>
        </w:rPr>
        <w:t>ince 3 bits in DCI can only indicate 8 values</w:t>
      </w:r>
      <w:r>
        <w:rPr>
          <w:lang w:val="en-US" w:eastAsia="zh-TW"/>
        </w:rPr>
        <w:t xml:space="preserve">, </w:t>
      </w:r>
      <w:r w:rsidRPr="00372939">
        <w:rPr>
          <w:lang w:val="en-US" w:eastAsia="zh-TW"/>
        </w:rPr>
        <w:t>to multiplex more than 8 HARQ feedback is not supported</w:t>
      </w:r>
      <w:r>
        <w:rPr>
          <w:lang w:val="en-US" w:eastAsia="zh-TW"/>
        </w:rPr>
        <w:t xml:space="preserve"> in Rel-16.</w:t>
      </w:r>
      <w:bookmarkEnd w:id="8"/>
    </w:p>
    <w:p w14:paraId="27858ADD" w14:textId="385ADB03" w:rsidR="00047462" w:rsidRDefault="00D20C99" w:rsidP="004833ED">
      <w:pPr>
        <w:spacing w:before="120"/>
        <w:rPr>
          <w:lang w:val="en-US" w:eastAsia="zh-TW"/>
        </w:rPr>
      </w:pPr>
      <w:r>
        <w:rPr>
          <w:lang w:val="en-US" w:eastAsia="zh-TW"/>
        </w:rPr>
        <w:t>However, c</w:t>
      </w:r>
      <w:r w:rsidR="00371F00">
        <w:rPr>
          <w:lang w:val="en-US" w:eastAsia="zh-TW"/>
        </w:rPr>
        <w:t xml:space="preserve">onsidering </w:t>
      </w:r>
      <w:r w:rsidR="00371F00" w:rsidRPr="00371F00">
        <w:rPr>
          <w:lang w:val="en-US" w:eastAsia="zh-TW"/>
        </w:rPr>
        <w:t>the latency requirement</w:t>
      </w:r>
      <w:r w:rsidR="0077008C">
        <w:rPr>
          <w:lang w:val="en-US" w:eastAsia="zh-TW"/>
        </w:rPr>
        <w:t>,</w:t>
      </w:r>
      <w:r w:rsidR="004717BD">
        <w:rPr>
          <w:lang w:val="en-US" w:eastAsia="zh-TW"/>
        </w:rPr>
        <w:t xml:space="preserve"> e.g., 20km altitude for HAPS,</w:t>
      </w:r>
      <w:r w:rsidR="0077008C">
        <w:rPr>
          <w:lang w:val="en-US" w:eastAsia="zh-TW"/>
        </w:rPr>
        <w:t xml:space="preserve"> </w:t>
      </w:r>
      <w:r>
        <w:rPr>
          <w:lang w:val="en-US" w:eastAsia="zh-TW"/>
        </w:rPr>
        <w:t>f</w:t>
      </w:r>
      <w:r w:rsidR="00630E37">
        <w:rPr>
          <w:lang w:val="en-US" w:eastAsia="zh-TW"/>
        </w:rPr>
        <w:t xml:space="preserve">urther enhance </w:t>
      </w:r>
      <w:r>
        <w:rPr>
          <w:lang w:val="en-US" w:eastAsia="zh-TW"/>
        </w:rPr>
        <w:t xml:space="preserve">K1 to support 32 HARQ multiplexed in a HARQ-ACK codebook is not essential. Therefore, </w:t>
      </w:r>
      <w:r w:rsidR="00372939">
        <w:rPr>
          <w:lang w:val="en-US" w:eastAsia="zh-TW"/>
        </w:rPr>
        <w:t xml:space="preserve">we propose not to change </w:t>
      </w:r>
      <w:r w:rsidR="00372939" w:rsidRPr="00372939">
        <w:rPr>
          <w:lang w:val="en-US" w:eastAsia="zh-TW"/>
        </w:rPr>
        <w:t>the size</w:t>
      </w:r>
      <w:r w:rsidR="00372939">
        <w:rPr>
          <w:lang w:val="en-US" w:eastAsia="zh-TW"/>
        </w:rPr>
        <w:t xml:space="preserve"> of </w:t>
      </w:r>
      <w:r w:rsidR="00372939" w:rsidRPr="00372939">
        <w:rPr>
          <w:lang w:val="en-US" w:eastAsia="zh-TW"/>
        </w:rPr>
        <w:t>dl-</w:t>
      </w:r>
      <w:proofErr w:type="spellStart"/>
      <w:r w:rsidR="00372939" w:rsidRPr="00372939">
        <w:rPr>
          <w:lang w:val="en-US" w:eastAsia="zh-TW"/>
        </w:rPr>
        <w:t>DataToUL</w:t>
      </w:r>
      <w:proofErr w:type="spellEnd"/>
      <w:r w:rsidR="00372939" w:rsidRPr="00372939">
        <w:rPr>
          <w:lang w:val="en-US" w:eastAsia="zh-TW"/>
        </w:rPr>
        <w:t>-ACK</w:t>
      </w:r>
      <w:r w:rsidR="00372939">
        <w:rPr>
          <w:lang w:val="en-US" w:eastAsia="zh-TW"/>
        </w:rPr>
        <w:t xml:space="preserve"> to keep </w:t>
      </w:r>
      <w:r w:rsidR="00372939" w:rsidRPr="00372939">
        <w:rPr>
          <w:lang w:val="en-US" w:eastAsia="zh-TW"/>
        </w:rPr>
        <w:t>the size of the PDSCH-to-</w:t>
      </w:r>
      <w:proofErr w:type="spellStart"/>
      <w:r w:rsidR="00372939" w:rsidRPr="00372939">
        <w:rPr>
          <w:lang w:val="en-US" w:eastAsia="zh-TW"/>
        </w:rPr>
        <w:t>HARQ_feedback</w:t>
      </w:r>
      <w:proofErr w:type="spellEnd"/>
      <w:r w:rsidR="00372939" w:rsidRPr="00372939">
        <w:rPr>
          <w:lang w:val="en-US" w:eastAsia="zh-TW"/>
        </w:rPr>
        <w:t xml:space="preserve"> timing indicator field</w:t>
      </w:r>
      <w:r w:rsidR="00372939">
        <w:rPr>
          <w:lang w:val="en-US" w:eastAsia="zh-TW"/>
        </w:rPr>
        <w:t xml:space="preserve"> unchanged.</w:t>
      </w:r>
    </w:p>
    <w:p w14:paraId="4222BD74" w14:textId="7E36E9C7" w:rsidR="00372939" w:rsidRDefault="00372939" w:rsidP="004833ED">
      <w:pPr>
        <w:pStyle w:val="Proposal"/>
        <w:spacing w:before="120"/>
        <w:rPr>
          <w:lang w:val="en-US" w:eastAsia="zh-TW"/>
        </w:rPr>
      </w:pPr>
      <w:bookmarkStart w:id="9" w:name="_Toc66953123"/>
      <w:r>
        <w:rPr>
          <w:lang w:val="en-US" w:eastAsia="zh-TW"/>
        </w:rPr>
        <w:t xml:space="preserve">Do not change the size of </w:t>
      </w:r>
      <w:r w:rsidRPr="00372939">
        <w:rPr>
          <w:lang w:val="en-US" w:eastAsia="zh-TW"/>
        </w:rPr>
        <w:t>dl-</w:t>
      </w:r>
      <w:proofErr w:type="spellStart"/>
      <w:r w:rsidRPr="00372939">
        <w:rPr>
          <w:lang w:val="en-US" w:eastAsia="zh-TW"/>
        </w:rPr>
        <w:t>DataToUL</w:t>
      </w:r>
      <w:proofErr w:type="spellEnd"/>
      <w:r w:rsidRPr="00372939">
        <w:rPr>
          <w:lang w:val="en-US" w:eastAsia="zh-TW"/>
        </w:rPr>
        <w:t>-ACK</w:t>
      </w:r>
      <w:r w:rsidR="004717BD">
        <w:rPr>
          <w:lang w:val="en-US" w:eastAsia="zh-TW"/>
        </w:rPr>
        <w:t xml:space="preserve"> regarding the latency requirement for H</w:t>
      </w:r>
      <w:r w:rsidR="000274AD">
        <w:rPr>
          <w:lang w:val="en-US" w:eastAsia="zh-TW"/>
        </w:rPr>
        <w:t>IBS</w:t>
      </w:r>
      <w:r w:rsidR="004717BD">
        <w:rPr>
          <w:lang w:val="en-US" w:eastAsia="zh-TW"/>
        </w:rPr>
        <w:t xml:space="preserve"> and ATG.</w:t>
      </w:r>
      <w:bookmarkEnd w:id="9"/>
    </w:p>
    <w:p w14:paraId="17857A7D" w14:textId="654DDF4F" w:rsidR="000C2B28" w:rsidRDefault="000C2B28" w:rsidP="000F7791">
      <w:pPr>
        <w:spacing w:before="120" w:after="240"/>
        <w:rPr>
          <w:lang w:val="en-US" w:eastAsia="zh-TW"/>
        </w:rPr>
      </w:pPr>
      <w:r>
        <w:rPr>
          <w:lang w:val="en-US" w:eastAsia="zh-TW"/>
        </w:rPr>
        <w:t xml:space="preserve">In Rel-16, </w:t>
      </w:r>
      <w:r w:rsidRPr="000C2B28">
        <w:rPr>
          <w:lang w:val="en-US" w:eastAsia="zh-TW"/>
        </w:rPr>
        <w:t>dl-</w:t>
      </w:r>
      <w:proofErr w:type="spellStart"/>
      <w:r w:rsidRPr="000C2B28">
        <w:rPr>
          <w:lang w:val="en-US" w:eastAsia="zh-TW"/>
        </w:rPr>
        <w:t>DataToUL</w:t>
      </w:r>
      <w:proofErr w:type="spellEnd"/>
      <w:r w:rsidRPr="000C2B28">
        <w:rPr>
          <w:lang w:val="en-US" w:eastAsia="zh-TW"/>
        </w:rPr>
        <w:t>-ACK</w:t>
      </w:r>
      <w:r>
        <w:rPr>
          <w:lang w:val="en-US" w:eastAsia="zh-TW"/>
        </w:rPr>
        <w:t xml:space="preserve"> has been extended from (</w:t>
      </w:r>
      <w:proofErr w:type="gramStart"/>
      <w:r>
        <w:rPr>
          <w:lang w:val="en-US" w:eastAsia="zh-TW"/>
        </w:rPr>
        <w:t>0..</w:t>
      </w:r>
      <w:proofErr w:type="gramEnd"/>
      <w:r>
        <w:rPr>
          <w:lang w:val="en-US" w:eastAsia="zh-TW"/>
        </w:rPr>
        <w:t>15) to (-1..15)</w:t>
      </w:r>
      <w:r w:rsidRPr="000C2B28">
        <w:rPr>
          <w:lang w:val="en-US" w:eastAsia="zh-TW"/>
        </w:rPr>
        <w:t xml:space="preserve"> to support non-numeric K1</w:t>
      </w:r>
      <w:r>
        <w:rPr>
          <w:lang w:val="en-US" w:eastAsia="zh-TW"/>
        </w:rPr>
        <w:t xml:space="preserve"> </w:t>
      </w:r>
      <w:r w:rsidR="001D3305">
        <w:rPr>
          <w:lang w:val="en-US" w:eastAsia="zh-TW"/>
        </w:rPr>
        <w:t>for NR-U</w:t>
      </w:r>
      <w:r>
        <w:rPr>
          <w:lang w:val="en-US" w:eastAsia="zh-TW"/>
        </w:rPr>
        <w:t xml:space="preserve">. </w:t>
      </w:r>
      <w:r w:rsidR="00CE7430">
        <w:rPr>
          <w:lang w:val="en-US" w:eastAsia="zh-TW"/>
        </w:rPr>
        <w:t xml:space="preserve">A new IE </w:t>
      </w:r>
      <w:r w:rsidR="00CE7430" w:rsidRPr="00CE7430">
        <w:rPr>
          <w:lang w:val="en-US" w:eastAsia="zh-TW"/>
        </w:rPr>
        <w:t>dl-DataToUL-ACK</w:t>
      </w:r>
      <w:r w:rsidR="00CE7430">
        <w:rPr>
          <w:lang w:val="en-US" w:eastAsia="zh-TW"/>
        </w:rPr>
        <w:t xml:space="preserve">-r16 is used </w:t>
      </w:r>
      <w:r w:rsidR="001D3305">
        <w:rPr>
          <w:lang w:val="en-US" w:eastAsia="zh-TW"/>
        </w:rPr>
        <w:t>to differentiate</w:t>
      </w:r>
      <w:r w:rsidR="00CE7430">
        <w:rPr>
          <w:lang w:val="en-US" w:eastAsia="zh-TW"/>
        </w:rPr>
        <w:t xml:space="preserve"> </w:t>
      </w:r>
      <w:r w:rsidR="001D3305">
        <w:rPr>
          <w:lang w:val="en-US" w:eastAsia="zh-TW"/>
        </w:rPr>
        <w:t xml:space="preserve">it </w:t>
      </w:r>
      <w:r w:rsidR="00CE7430">
        <w:rPr>
          <w:lang w:val="en-US" w:eastAsia="zh-TW"/>
        </w:rPr>
        <w:t xml:space="preserve">from the old IE </w:t>
      </w:r>
      <w:r w:rsidR="00CE7430" w:rsidRPr="000C2B28">
        <w:rPr>
          <w:lang w:val="en-US" w:eastAsia="zh-TW"/>
        </w:rPr>
        <w:t>dl-</w:t>
      </w:r>
      <w:proofErr w:type="spellStart"/>
      <w:r w:rsidR="00CE7430" w:rsidRPr="000C2B28">
        <w:rPr>
          <w:lang w:val="en-US" w:eastAsia="zh-TW"/>
        </w:rPr>
        <w:t>DataToUL</w:t>
      </w:r>
      <w:proofErr w:type="spellEnd"/>
      <w:r w:rsidR="00CE7430" w:rsidRPr="000C2B28">
        <w:rPr>
          <w:lang w:val="en-US" w:eastAsia="zh-TW"/>
        </w:rPr>
        <w:t>-ACK</w:t>
      </w:r>
      <w:r w:rsidR="00CE7430">
        <w:rPr>
          <w:lang w:val="en-US" w:eastAsia="zh-TW"/>
        </w:rPr>
        <w:t>.</w:t>
      </w:r>
    </w:p>
    <w:tbl>
      <w:tblPr>
        <w:tblW w:w="5000" w:type="pct"/>
        <w:tblCellMar>
          <w:left w:w="0" w:type="dxa"/>
          <w:right w:w="0" w:type="dxa"/>
        </w:tblCellMar>
        <w:tblLook w:val="0420" w:firstRow="1" w:lastRow="0" w:firstColumn="0" w:lastColumn="0" w:noHBand="0" w:noVBand="1"/>
      </w:tblPr>
      <w:tblGrid>
        <w:gridCol w:w="9350"/>
      </w:tblGrid>
      <w:tr w:rsidR="000C2B28" w:rsidRPr="006A2E48" w14:paraId="4A9F374A" w14:textId="77777777" w:rsidTr="00CB3C6F">
        <w:trPr>
          <w:trHeight w:val="1358"/>
        </w:trPr>
        <w:tc>
          <w:tcPr>
            <w:tcW w:w="5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6B8B9EA" w14:textId="77777777" w:rsidR="000C2B28" w:rsidRPr="001201A3" w:rsidRDefault="000C2B28" w:rsidP="00457B69">
            <w:pPr>
              <w:rPr>
                <w:b/>
                <w:bCs/>
                <w:lang w:val="en-US" w:eastAsia="zh-TW"/>
              </w:rPr>
            </w:pPr>
            <w:r w:rsidRPr="001201A3">
              <w:rPr>
                <w:b/>
                <w:bCs/>
                <w:lang w:val="en-US" w:eastAsia="zh-TW"/>
              </w:rPr>
              <w:t xml:space="preserve">3GPP TS 38.331 </w:t>
            </w:r>
            <w:r w:rsidRPr="001201A3">
              <w:rPr>
                <w:lang w:val="en-US" w:eastAsia="zh-TW"/>
              </w:rPr>
              <w:t>V16.3.1 (2021-01)</w:t>
            </w:r>
          </w:p>
          <w:p w14:paraId="548FC3B8" w14:textId="77777777" w:rsidR="00CB3C6F" w:rsidRDefault="000C2B28" w:rsidP="004833ED">
            <w:pPr>
              <w:spacing w:before="120"/>
              <w:rPr>
                <w:lang w:val="en-US" w:eastAsia="zh-TW"/>
              </w:rPr>
            </w:pPr>
            <w:r w:rsidRPr="00823090">
              <w:rPr>
                <w:lang w:val="en-US" w:eastAsia="zh-TW"/>
              </w:rPr>
              <w:t>PUCCH-</w:t>
            </w:r>
            <w:proofErr w:type="gramStart"/>
            <w:r w:rsidRPr="00823090">
              <w:rPr>
                <w:lang w:val="en-US" w:eastAsia="zh-TW"/>
              </w:rPr>
              <w:t>Config ::=</w:t>
            </w:r>
            <w:proofErr w:type="gramEnd"/>
            <w:r w:rsidRPr="00823090">
              <w:rPr>
                <w:lang w:val="en-US" w:eastAsia="zh-TW"/>
              </w:rPr>
              <w:t xml:space="preserve"> SEQUENCE { </w:t>
            </w:r>
          </w:p>
          <w:p w14:paraId="2E4CA693" w14:textId="1A242599" w:rsidR="002D49CF" w:rsidRDefault="000C2B28" w:rsidP="004833ED">
            <w:pPr>
              <w:spacing w:before="120"/>
              <w:rPr>
                <w:lang w:val="en-US" w:eastAsia="zh-TW"/>
              </w:rPr>
            </w:pPr>
            <w:r w:rsidRPr="00C60E7D">
              <w:rPr>
                <w:lang w:val="en-US" w:eastAsia="zh-TW"/>
              </w:rPr>
              <w:t>dl-DataToUL-ACK-r16</w:t>
            </w:r>
            <w:r w:rsidR="007665EC">
              <w:rPr>
                <w:lang w:val="en-US" w:eastAsia="zh-TW"/>
              </w:rPr>
              <w:t xml:space="preserve"> </w:t>
            </w:r>
            <w:proofErr w:type="spellStart"/>
            <w:r w:rsidRPr="00C60E7D">
              <w:rPr>
                <w:lang w:val="en-US" w:eastAsia="zh-TW"/>
              </w:rPr>
              <w:t>SetupRelease</w:t>
            </w:r>
            <w:proofErr w:type="spellEnd"/>
            <w:r w:rsidRPr="00C60E7D">
              <w:rPr>
                <w:lang w:val="en-US" w:eastAsia="zh-TW"/>
              </w:rPr>
              <w:t xml:space="preserve"> </w:t>
            </w:r>
            <w:proofErr w:type="gramStart"/>
            <w:r w:rsidRPr="00C60E7D">
              <w:rPr>
                <w:lang w:val="en-US" w:eastAsia="zh-TW"/>
              </w:rPr>
              <w:t>{ DL</w:t>
            </w:r>
            <w:proofErr w:type="gramEnd"/>
            <w:r w:rsidRPr="00C60E7D">
              <w:rPr>
                <w:lang w:val="en-US" w:eastAsia="zh-TW"/>
              </w:rPr>
              <w:t>-DataToUL-ACK-r16 } OPTIONAL, -- Need M</w:t>
            </w:r>
          </w:p>
          <w:p w14:paraId="677D3D22" w14:textId="152101BF" w:rsidR="000C2B28" w:rsidRPr="006A2E48" w:rsidRDefault="000C2B28" w:rsidP="00457B69">
            <w:pPr>
              <w:spacing w:before="120" w:after="0"/>
              <w:rPr>
                <w:lang w:val="en-US" w:eastAsia="zh-TW"/>
              </w:rPr>
            </w:pPr>
            <w:r w:rsidRPr="00C60E7D">
              <w:rPr>
                <w:lang w:val="en-US" w:eastAsia="zh-TW"/>
              </w:rPr>
              <w:t>DL-DataToUL-ACK-r</w:t>
            </w:r>
            <w:proofErr w:type="gramStart"/>
            <w:r w:rsidRPr="00C60E7D">
              <w:rPr>
                <w:lang w:val="en-US" w:eastAsia="zh-TW"/>
              </w:rPr>
              <w:t>16 ::=</w:t>
            </w:r>
            <w:proofErr w:type="gramEnd"/>
            <w:r w:rsidRPr="00C60E7D">
              <w:rPr>
                <w:lang w:val="en-US" w:eastAsia="zh-TW"/>
              </w:rPr>
              <w:t xml:space="preserve"> SEQUENCE (SIZE (1..8)) OF </w:t>
            </w:r>
            <w:r w:rsidRPr="00CB3C6F">
              <w:rPr>
                <w:highlight w:val="cyan"/>
                <w:lang w:val="en-US" w:eastAsia="zh-TW"/>
              </w:rPr>
              <w:t>INTEGER (-1..15)</w:t>
            </w:r>
          </w:p>
        </w:tc>
      </w:tr>
    </w:tbl>
    <w:p w14:paraId="72ED5E54" w14:textId="6E22F4DA" w:rsidR="00457B69" w:rsidRDefault="001D3305" w:rsidP="001201A3">
      <w:pPr>
        <w:spacing w:before="240"/>
        <w:rPr>
          <w:lang w:val="en-US" w:eastAsia="zh-TW"/>
        </w:rPr>
      </w:pPr>
      <w:r>
        <w:rPr>
          <w:lang w:val="en-US" w:eastAsia="zh-TW"/>
        </w:rPr>
        <w:t xml:space="preserve">Since Rel-16 NR-U specs </w:t>
      </w:r>
      <w:r w:rsidR="00243A77">
        <w:rPr>
          <w:lang w:val="en-US" w:eastAsia="zh-TW"/>
        </w:rPr>
        <w:t>are</w:t>
      </w:r>
      <w:r>
        <w:rPr>
          <w:lang w:val="en-US" w:eastAsia="zh-TW"/>
        </w:rPr>
        <w:t xml:space="preserve"> relatively stable, </w:t>
      </w:r>
      <w:r w:rsidRPr="001D3305">
        <w:rPr>
          <w:lang w:val="en-US" w:eastAsia="zh-TW"/>
        </w:rPr>
        <w:t>dl-DataToUL-ACK-r16</w:t>
      </w:r>
      <w:r w:rsidR="00FD0BC1">
        <w:rPr>
          <w:lang w:val="en-US" w:eastAsia="zh-TW"/>
        </w:rPr>
        <w:t xml:space="preserve"> </w:t>
      </w:r>
      <w:r w:rsidR="00243A77">
        <w:rPr>
          <w:lang w:val="en-US" w:eastAsia="zh-TW"/>
        </w:rPr>
        <w:t>might</w:t>
      </w:r>
      <w:r>
        <w:rPr>
          <w:lang w:val="en-US" w:eastAsia="zh-TW"/>
        </w:rPr>
        <w:t xml:space="preserve"> be a good reference to evaluate </w:t>
      </w:r>
      <w:r w:rsidR="00CE36A8">
        <w:rPr>
          <w:lang w:val="en-US" w:eastAsia="zh-TW"/>
        </w:rPr>
        <w:t xml:space="preserve">possible </w:t>
      </w:r>
      <w:r>
        <w:rPr>
          <w:lang w:val="en-US" w:eastAsia="zh-TW"/>
        </w:rPr>
        <w:t xml:space="preserve">spec impacts </w:t>
      </w:r>
      <w:r w:rsidR="00CE36A8">
        <w:rPr>
          <w:lang w:val="en-US" w:eastAsia="zh-TW"/>
        </w:rPr>
        <w:t xml:space="preserve">considering </w:t>
      </w:r>
      <w:r>
        <w:rPr>
          <w:lang w:val="en-US" w:eastAsia="zh-TW"/>
        </w:rPr>
        <w:t xml:space="preserve">the largest value of K1 </w:t>
      </w:r>
      <w:r w:rsidR="00F031AF">
        <w:rPr>
          <w:lang w:val="en-US" w:eastAsia="zh-TW"/>
        </w:rPr>
        <w:t>will be</w:t>
      </w:r>
      <w:r>
        <w:rPr>
          <w:lang w:val="en-US" w:eastAsia="zh-TW"/>
        </w:rPr>
        <w:t xml:space="preserve"> extended from 15 to 30.</w:t>
      </w:r>
      <w:r w:rsidR="00457B69">
        <w:rPr>
          <w:lang w:val="en-US" w:eastAsia="zh-TW"/>
        </w:rPr>
        <w:t xml:space="preserve"> </w:t>
      </w:r>
    </w:p>
    <w:p w14:paraId="527C6CB6" w14:textId="7582F411" w:rsidR="00CE7430" w:rsidRDefault="00F031AF" w:rsidP="004833ED">
      <w:pPr>
        <w:spacing w:before="120"/>
        <w:rPr>
          <w:lang w:val="en-US" w:eastAsia="zh-TW"/>
        </w:rPr>
      </w:pPr>
      <w:r>
        <w:rPr>
          <w:lang w:val="en-US" w:eastAsia="zh-TW"/>
        </w:rPr>
        <w:t>A</w:t>
      </w:r>
      <w:r w:rsidRPr="00F031AF">
        <w:rPr>
          <w:lang w:val="en-US" w:eastAsia="zh-TW"/>
        </w:rPr>
        <w:t>ssum</w:t>
      </w:r>
      <w:r w:rsidR="00457B69">
        <w:rPr>
          <w:lang w:val="en-US" w:eastAsia="zh-TW"/>
        </w:rPr>
        <w:t>ing that</w:t>
      </w:r>
      <w:r w:rsidRPr="00F031AF">
        <w:rPr>
          <w:lang w:val="en-US" w:eastAsia="zh-TW"/>
        </w:rPr>
        <w:t xml:space="preserve"> a new IE dl-DataToUL-ACK-r17</w:t>
      </w:r>
      <w:r w:rsidR="00457B69">
        <w:rPr>
          <w:lang w:val="en-US" w:eastAsia="zh-TW"/>
        </w:rPr>
        <w:t xml:space="preserve"> will be</w:t>
      </w:r>
      <w:r w:rsidRPr="00F031AF">
        <w:rPr>
          <w:lang w:val="en-US" w:eastAsia="zh-TW"/>
        </w:rPr>
        <w:t xml:space="preserve"> used to extend the largest value of K1</w:t>
      </w:r>
      <w:r w:rsidR="00457B69">
        <w:rPr>
          <w:lang w:val="en-US" w:eastAsia="zh-TW"/>
        </w:rPr>
        <w:t>,</w:t>
      </w:r>
      <w:r>
        <w:rPr>
          <w:lang w:val="en-US" w:eastAsia="zh-TW"/>
        </w:rPr>
        <w:t xml:space="preserve"> </w:t>
      </w:r>
      <w:r w:rsidR="00457B69">
        <w:rPr>
          <w:lang w:val="en-US" w:eastAsia="zh-TW"/>
        </w:rPr>
        <w:t>w</w:t>
      </w:r>
      <w:r>
        <w:rPr>
          <w:lang w:val="en-US" w:eastAsia="zh-TW"/>
        </w:rPr>
        <w:t xml:space="preserve">e </w:t>
      </w:r>
      <w:r w:rsidR="00457B69">
        <w:rPr>
          <w:lang w:val="en-US" w:eastAsia="zh-TW"/>
        </w:rPr>
        <w:t xml:space="preserve">then </w:t>
      </w:r>
      <w:r>
        <w:rPr>
          <w:lang w:val="en-US" w:eastAsia="zh-TW"/>
        </w:rPr>
        <w:t xml:space="preserve">have identified </w:t>
      </w:r>
      <w:r w:rsidR="007665EC">
        <w:rPr>
          <w:lang w:val="en-US" w:eastAsia="zh-TW"/>
        </w:rPr>
        <w:t>3</w:t>
      </w:r>
      <w:r w:rsidRPr="00457B69">
        <w:rPr>
          <w:lang w:val="en-US" w:eastAsia="zh-TW"/>
        </w:rPr>
        <w:t xml:space="preserve"> potential issues in RAN1 </w:t>
      </w:r>
      <w:r w:rsidR="007665EC">
        <w:rPr>
          <w:lang w:val="en-US" w:eastAsia="zh-TW"/>
        </w:rPr>
        <w:t xml:space="preserve">and RAN2 </w:t>
      </w:r>
      <w:r w:rsidRPr="00457B69">
        <w:rPr>
          <w:lang w:val="en-US" w:eastAsia="zh-TW"/>
        </w:rPr>
        <w:t xml:space="preserve">specs </w:t>
      </w:r>
      <w:r w:rsidR="001201A3">
        <w:rPr>
          <w:lang w:val="en-US" w:eastAsia="zh-TW"/>
        </w:rPr>
        <w:t>as follows</w:t>
      </w:r>
      <w:r>
        <w:rPr>
          <w:lang w:val="en-US" w:eastAsia="zh-TW"/>
        </w:rPr>
        <w:t>.</w:t>
      </w:r>
    </w:p>
    <w:p w14:paraId="3721D7CE" w14:textId="041935B3" w:rsidR="00457B69" w:rsidRDefault="007665EC" w:rsidP="00457B69">
      <w:pPr>
        <w:spacing w:before="120"/>
        <w:rPr>
          <w:u w:val="single"/>
          <w:lang w:val="en-US" w:eastAsia="zh-TW"/>
        </w:rPr>
      </w:pPr>
      <w:r>
        <w:rPr>
          <w:u w:val="single"/>
          <w:lang w:val="en-US" w:eastAsia="zh-TW"/>
        </w:rPr>
        <w:t>I</w:t>
      </w:r>
      <w:r w:rsidR="00457B69" w:rsidRPr="00A61DE3">
        <w:rPr>
          <w:u w:val="single"/>
          <w:lang w:val="en-US" w:eastAsia="zh-TW"/>
        </w:rPr>
        <w:t>ssue#1: whether the range DL-DataToUL-ACK-DCI-1-2 shall be extend</w:t>
      </w:r>
      <w:r w:rsidR="00457B69">
        <w:rPr>
          <w:u w:val="single"/>
          <w:lang w:val="en-US" w:eastAsia="zh-TW"/>
        </w:rPr>
        <w:t>ed to 30</w:t>
      </w:r>
      <w:r w:rsidR="00457B69" w:rsidRPr="00A61DE3">
        <w:rPr>
          <w:u w:val="single"/>
          <w:lang w:val="en-US" w:eastAsia="zh-TW"/>
        </w:rPr>
        <w:t>.</w:t>
      </w:r>
    </w:p>
    <w:p w14:paraId="2860C18B" w14:textId="112E09AA" w:rsidR="00457B69" w:rsidRPr="001425E6" w:rsidRDefault="00457B69" w:rsidP="00457B69">
      <w:pPr>
        <w:spacing w:before="120" w:after="240"/>
        <w:rPr>
          <w:lang w:val="en-US" w:eastAsia="zh-TW"/>
        </w:rPr>
      </w:pPr>
      <w:r>
        <w:rPr>
          <w:lang w:val="en-US" w:eastAsia="zh-TW"/>
        </w:rPr>
        <w:t xml:space="preserve">Although </w:t>
      </w:r>
      <w:r w:rsidRPr="001425E6">
        <w:rPr>
          <w:lang w:val="en-US" w:eastAsia="zh-TW"/>
        </w:rPr>
        <w:t>DCI</w:t>
      </w:r>
      <w:r>
        <w:rPr>
          <w:lang w:val="en-US" w:eastAsia="zh-TW"/>
        </w:rPr>
        <w:t xml:space="preserve"> format 1-2 is </w:t>
      </w:r>
      <w:r w:rsidR="00E168CC">
        <w:rPr>
          <w:lang w:val="en-US" w:eastAsia="zh-TW"/>
        </w:rPr>
        <w:t>introduced</w:t>
      </w:r>
      <w:r>
        <w:rPr>
          <w:lang w:val="en-US" w:eastAsia="zh-TW"/>
        </w:rPr>
        <w:t xml:space="preserve"> for URLLC, its K1 values can be configurable as well. It is unclear whether DCI format 1-2 is supported in NTN and whether its value range shall be extended based on the current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57B69" w14:paraId="3AE3B4E9" w14:textId="77777777" w:rsidTr="004D44FE">
        <w:tc>
          <w:tcPr>
            <w:tcW w:w="9350" w:type="dxa"/>
          </w:tcPr>
          <w:p w14:paraId="22EDC4D2" w14:textId="77777777" w:rsidR="00457B69" w:rsidRDefault="00457B69" w:rsidP="00945271">
            <w:pPr>
              <w:spacing w:before="120"/>
              <w:rPr>
                <w:lang w:val="en-US" w:eastAsia="zh-TW"/>
              </w:rPr>
            </w:pPr>
            <w:r w:rsidRPr="00982FC8">
              <w:rPr>
                <w:b/>
                <w:bCs/>
                <w:lang w:val="en-US" w:eastAsia="zh-TW"/>
              </w:rPr>
              <w:t>3GPP TS 38.212</w:t>
            </w:r>
            <w:r w:rsidRPr="00A61DE3">
              <w:rPr>
                <w:lang w:val="en-US" w:eastAsia="zh-TW"/>
              </w:rPr>
              <w:t xml:space="preserve"> V16.4.0 (2020-12)</w:t>
            </w:r>
            <w:r>
              <w:rPr>
                <w:lang w:val="en-US" w:eastAsia="zh-TW"/>
              </w:rPr>
              <w:t xml:space="preserve">, </w:t>
            </w:r>
            <w:r w:rsidRPr="00252D5B">
              <w:rPr>
                <w:lang w:val="en-US" w:eastAsia="zh-TW"/>
              </w:rPr>
              <w:t>Format 1_2</w:t>
            </w:r>
          </w:p>
          <w:p w14:paraId="16A45F2B" w14:textId="77777777" w:rsidR="00457B69" w:rsidRDefault="00457B69" w:rsidP="00945271">
            <w:pPr>
              <w:rPr>
                <w:lang w:val="en-US" w:eastAsia="zh-TW"/>
              </w:rPr>
            </w:pPr>
            <w:r w:rsidRPr="00252D5B">
              <w:rPr>
                <w:lang w:val="en-US" w:eastAsia="zh-TW"/>
              </w:rPr>
              <w:t>PDSCH-to-</w:t>
            </w:r>
            <w:proofErr w:type="spellStart"/>
            <w:r w:rsidRPr="00252D5B">
              <w:rPr>
                <w:lang w:val="en-US" w:eastAsia="zh-TW"/>
              </w:rPr>
              <w:t>HARQ_feedback</w:t>
            </w:r>
            <w:proofErr w:type="spellEnd"/>
            <w:r w:rsidRPr="00252D5B">
              <w:rPr>
                <w:lang w:val="en-US" w:eastAsia="zh-TW"/>
              </w:rPr>
              <w:t xml:space="preserve"> timing indicator – 0, 1, 2, or 3 bits as defined in Clause 9.2.3 of [5, TS 38.213]. The</w:t>
            </w:r>
            <w:r>
              <w:rPr>
                <w:lang w:val="en-US" w:eastAsia="zh-TW"/>
              </w:rPr>
              <w:t xml:space="preserve"> </w:t>
            </w:r>
            <w:proofErr w:type="spellStart"/>
            <w:r w:rsidRPr="00252D5B">
              <w:rPr>
                <w:lang w:val="en-US" w:eastAsia="zh-TW"/>
              </w:rPr>
              <w:t>bitwidth</w:t>
            </w:r>
            <w:proofErr w:type="spellEnd"/>
            <w:r w:rsidRPr="00252D5B">
              <w:rPr>
                <w:lang w:val="en-US" w:eastAsia="zh-TW"/>
              </w:rPr>
              <w:t xml:space="preserve"> for this field is determined as </w:t>
            </w:r>
            <w:r w:rsidRPr="00252D5B">
              <w:rPr>
                <w:rFonts w:ascii="Cambria Math" w:hAnsi="Cambria Math" w:cs="Cambria Math"/>
                <w:lang w:val="en-US" w:eastAsia="zh-TW"/>
              </w:rPr>
              <w:t>⌈</w:t>
            </w:r>
            <w:r w:rsidRPr="00252D5B">
              <w:rPr>
                <w:lang w:val="en-US" w:eastAsia="zh-TW"/>
              </w:rPr>
              <w:t>log2(</w:t>
            </w:r>
            <w:r w:rsidRPr="00252D5B">
              <w:rPr>
                <w:rFonts w:ascii="Cambria Math" w:hAnsi="Cambria Math" w:cs="Cambria Math"/>
                <w:lang w:val="en-US" w:eastAsia="zh-TW"/>
              </w:rPr>
              <w:t>𝐼</w:t>
            </w:r>
            <w:r w:rsidRPr="00252D5B">
              <w:rPr>
                <w:lang w:val="en-US" w:eastAsia="zh-TW"/>
              </w:rPr>
              <w:t>)</w:t>
            </w:r>
            <w:r w:rsidRPr="00252D5B">
              <w:rPr>
                <w:rFonts w:ascii="Cambria Math" w:hAnsi="Cambria Math" w:cs="Cambria Math"/>
                <w:lang w:val="en-US" w:eastAsia="zh-TW"/>
              </w:rPr>
              <w:t>⌉</w:t>
            </w:r>
            <w:r w:rsidRPr="00252D5B">
              <w:rPr>
                <w:lang w:val="en-US" w:eastAsia="zh-TW"/>
              </w:rPr>
              <w:t xml:space="preserve"> bits, where I </w:t>
            </w:r>
            <w:proofErr w:type="gramStart"/>
            <w:r w:rsidRPr="00252D5B">
              <w:rPr>
                <w:lang w:val="en-US" w:eastAsia="zh-TW"/>
              </w:rPr>
              <w:t>is</w:t>
            </w:r>
            <w:proofErr w:type="gramEnd"/>
            <w:r w:rsidRPr="00252D5B">
              <w:rPr>
                <w:lang w:val="en-US" w:eastAsia="zh-TW"/>
              </w:rPr>
              <w:t xml:space="preserve"> the number of entries in the higher layer</w:t>
            </w:r>
            <w:r>
              <w:rPr>
                <w:lang w:val="en-US" w:eastAsia="zh-TW"/>
              </w:rPr>
              <w:t xml:space="preserve"> </w:t>
            </w:r>
            <w:r w:rsidRPr="00252D5B">
              <w:rPr>
                <w:lang w:val="en-US" w:eastAsia="zh-TW"/>
              </w:rPr>
              <w:t xml:space="preserve">parameter </w:t>
            </w:r>
            <w:r w:rsidRPr="00CB3C6F">
              <w:rPr>
                <w:highlight w:val="cyan"/>
                <w:lang w:val="en-US" w:eastAsia="zh-TW"/>
              </w:rPr>
              <w:t>DL-DataToUL-ACK-DCI-1-2</w:t>
            </w:r>
            <w:r w:rsidRPr="00457B69">
              <w:rPr>
                <w:lang w:val="en-US" w:eastAsia="zh-TW"/>
              </w:rPr>
              <w:t>.</w:t>
            </w:r>
          </w:p>
        </w:tc>
      </w:tr>
    </w:tbl>
    <w:p w14:paraId="4AC79B67" w14:textId="4F942319" w:rsidR="00CE36A8" w:rsidRDefault="001201A3" w:rsidP="001201A3">
      <w:pPr>
        <w:pStyle w:val="Proposal"/>
        <w:spacing w:before="240" w:after="240"/>
        <w:ind w:left="1310" w:hanging="1310"/>
        <w:rPr>
          <w:lang w:val="en-US" w:eastAsia="zh-TW"/>
        </w:rPr>
      </w:pPr>
      <w:bookmarkStart w:id="10" w:name="_Toc66953124"/>
      <w:r>
        <w:rPr>
          <w:lang w:val="en-US" w:eastAsia="zh-TW"/>
        </w:rPr>
        <w:t xml:space="preserve">It is unclear whether </w:t>
      </w:r>
      <w:r w:rsidRPr="001201A3">
        <w:rPr>
          <w:lang w:val="en-US" w:eastAsia="zh-TW"/>
        </w:rPr>
        <w:t>the range DL-DataToUL-ACK-DCI-1-2 shall be extended</w:t>
      </w:r>
      <w:r>
        <w:rPr>
          <w:lang w:val="en-US" w:eastAsia="zh-TW"/>
        </w:rPr>
        <w:t>. Whether to support DCI format 1-2 in NTN shall be discussed in RAN1.</w:t>
      </w:r>
      <w:bookmarkEnd w:id="10"/>
    </w:p>
    <w:p w14:paraId="3B8A2669" w14:textId="0620A64D" w:rsidR="00457B69" w:rsidRDefault="00457B69" w:rsidP="00457B69">
      <w:pPr>
        <w:spacing w:before="120"/>
        <w:rPr>
          <w:u w:val="single"/>
          <w:lang w:val="en-US" w:eastAsia="zh-TW"/>
        </w:rPr>
      </w:pPr>
      <w:r w:rsidRPr="008A2AFB">
        <w:rPr>
          <w:u w:val="single"/>
          <w:lang w:val="en-US" w:eastAsia="zh-TW"/>
        </w:rPr>
        <w:lastRenderedPageBreak/>
        <w:t xml:space="preserve">Issue#2: editorial </w:t>
      </w:r>
      <w:r>
        <w:rPr>
          <w:u w:val="single"/>
          <w:lang w:val="en-US" w:eastAsia="zh-TW"/>
        </w:rPr>
        <w:t>issues</w:t>
      </w:r>
    </w:p>
    <w:p w14:paraId="3DF06303" w14:textId="75E219CD" w:rsidR="00457B69" w:rsidRPr="00CB3C6F" w:rsidRDefault="00457B69" w:rsidP="007665EC">
      <w:pPr>
        <w:spacing w:before="120" w:after="240"/>
        <w:rPr>
          <w:lang w:eastAsia="zh-TW"/>
        </w:rPr>
      </w:pPr>
      <w:r>
        <w:rPr>
          <w:lang w:val="en-US" w:eastAsia="zh-TW"/>
        </w:rPr>
        <w:t xml:space="preserve">It is not clear whether </w:t>
      </w:r>
      <w:r w:rsidRPr="00F031AF">
        <w:rPr>
          <w:lang w:val="en-US" w:eastAsia="zh-TW"/>
        </w:rPr>
        <w:t>dl-</w:t>
      </w:r>
      <w:proofErr w:type="spellStart"/>
      <w:r w:rsidRPr="00F031AF">
        <w:rPr>
          <w:lang w:val="en-US" w:eastAsia="zh-TW"/>
        </w:rPr>
        <w:t>DataToUL</w:t>
      </w:r>
      <w:proofErr w:type="spellEnd"/>
      <w:r w:rsidRPr="00F031AF">
        <w:rPr>
          <w:lang w:val="en-US" w:eastAsia="zh-TW"/>
        </w:rPr>
        <w:t>-ACK</w:t>
      </w:r>
      <w:r>
        <w:rPr>
          <w:lang w:val="en-US" w:eastAsia="zh-TW"/>
        </w:rPr>
        <w:t xml:space="preserve"> for different releases shall be all captured in specs.</w:t>
      </w:r>
      <w:r w:rsidR="00CB3C6F">
        <w:rPr>
          <w:lang w:val="en-US" w:eastAsia="zh-TW"/>
        </w:rPr>
        <w:t xml:space="preserve"> </w:t>
      </w:r>
      <w:r w:rsidR="00CB3C6F">
        <w:rPr>
          <w:lang w:eastAsia="zh-TW"/>
        </w:rPr>
        <w:t>This can be</w:t>
      </w:r>
      <w:r w:rsidR="00800F69">
        <w:rPr>
          <w:lang w:eastAsia="zh-TW"/>
        </w:rPr>
        <w:t xml:space="preserve"> also</w:t>
      </w:r>
      <w:r w:rsidR="00CB3C6F">
        <w:rPr>
          <w:lang w:eastAsia="zh-TW"/>
        </w:rPr>
        <w:t xml:space="preserve"> found in </w:t>
      </w:r>
      <w:r w:rsidR="00CB3C6F" w:rsidRPr="00457B69">
        <w:rPr>
          <w:lang w:eastAsia="zh-TW"/>
        </w:rPr>
        <w:t>Table 9.2.3-1</w:t>
      </w:r>
      <w:r w:rsidR="00CB3C6F">
        <w:rPr>
          <w:lang w:eastAsia="zh-TW"/>
        </w:rPr>
        <w:t xml:space="preserve"> in TS 38.213, where the spec has captured the same IE for different releases.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57B69" w14:paraId="312563A3" w14:textId="77777777" w:rsidTr="004D44FE">
        <w:tc>
          <w:tcPr>
            <w:tcW w:w="9350" w:type="dxa"/>
          </w:tcPr>
          <w:p w14:paraId="4A132DE6" w14:textId="77777777" w:rsidR="00457B69" w:rsidRDefault="00457B69" w:rsidP="001201A3">
            <w:pPr>
              <w:spacing w:before="120"/>
              <w:rPr>
                <w:lang w:val="en-US" w:eastAsia="zh-TW"/>
              </w:rPr>
            </w:pPr>
            <w:r w:rsidRPr="00F031AF">
              <w:rPr>
                <w:b/>
                <w:bCs/>
                <w:lang w:val="en-US" w:eastAsia="zh-TW"/>
              </w:rPr>
              <w:t>3GPP TS 38.213</w:t>
            </w:r>
            <w:r w:rsidRPr="00F031AF">
              <w:rPr>
                <w:lang w:val="en-US" w:eastAsia="zh-TW"/>
              </w:rPr>
              <w:t xml:space="preserve"> V16.4.0 (2020-12)</w:t>
            </w:r>
            <w:r>
              <w:rPr>
                <w:lang w:val="en-US" w:eastAsia="zh-TW"/>
              </w:rPr>
              <w:t xml:space="preserve">, </w:t>
            </w:r>
            <w:r w:rsidRPr="00B6126A">
              <w:rPr>
                <w:lang w:val="en-US" w:eastAsia="zh-TW"/>
              </w:rPr>
              <w:t>9.2.3 UE procedure for reporting HARQ-ACK</w:t>
            </w:r>
          </w:p>
          <w:p w14:paraId="67CFFCE2" w14:textId="0830ED61" w:rsidR="00457B69" w:rsidRDefault="00457B69" w:rsidP="00945271">
            <w:pPr>
              <w:rPr>
                <w:lang w:val="en-US" w:eastAsia="zh-TW"/>
              </w:rPr>
            </w:pPr>
            <w:r w:rsidRPr="00B6126A">
              <w:rPr>
                <w:lang w:val="en-US" w:eastAsia="zh-TW"/>
              </w:rPr>
              <w:t>For DCI format 1_0, the PDSCH-to-</w:t>
            </w:r>
            <w:proofErr w:type="spellStart"/>
            <w:r w:rsidRPr="00B6126A">
              <w:rPr>
                <w:lang w:val="en-US" w:eastAsia="zh-TW"/>
              </w:rPr>
              <w:t>HARQ_feedback</w:t>
            </w:r>
            <w:proofErr w:type="spellEnd"/>
            <w:r w:rsidRPr="00B6126A">
              <w:rPr>
                <w:lang w:val="en-US" w:eastAsia="zh-TW"/>
              </w:rPr>
              <w:t xml:space="preserve"> timing indicator field values map to {1, 2, 3, 4, 5, 6, 7, 8}. For a</w:t>
            </w:r>
            <w:r>
              <w:rPr>
                <w:lang w:val="en-US" w:eastAsia="zh-TW"/>
              </w:rPr>
              <w:t xml:space="preserve"> </w:t>
            </w:r>
            <w:r w:rsidRPr="00B6126A">
              <w:rPr>
                <w:lang w:val="en-US" w:eastAsia="zh-TW"/>
              </w:rPr>
              <w:t>DCI format, other than DCI format 1_0, scheduling a PDSCH reception or a SPS PDSCH release, the PDSCH-</w:t>
            </w:r>
            <w:proofErr w:type="spellStart"/>
            <w:r w:rsidRPr="00B6126A">
              <w:rPr>
                <w:lang w:val="en-US" w:eastAsia="zh-TW"/>
              </w:rPr>
              <w:t>toHARQ_feedback</w:t>
            </w:r>
            <w:proofErr w:type="spellEnd"/>
            <w:r w:rsidRPr="00B6126A">
              <w:rPr>
                <w:lang w:val="en-US" w:eastAsia="zh-TW"/>
              </w:rPr>
              <w:t xml:space="preserve"> timing indicator field values, if present, map to values for a set of number of slots provided by </w:t>
            </w:r>
            <w:proofErr w:type="spellStart"/>
            <w:r w:rsidRPr="00CB3C6F">
              <w:rPr>
                <w:highlight w:val="cyan"/>
                <w:lang w:val="en-US" w:eastAsia="zh-TW"/>
              </w:rPr>
              <w:t>dlDataToUL</w:t>
            </w:r>
            <w:proofErr w:type="spellEnd"/>
            <w:r w:rsidRPr="00CB3C6F">
              <w:rPr>
                <w:highlight w:val="cyan"/>
                <w:lang w:val="en-US" w:eastAsia="zh-TW"/>
              </w:rPr>
              <w:t>-ACK, dl-DataToUL-ACK-r16</w:t>
            </w:r>
            <w:r w:rsidRPr="00B6126A">
              <w:rPr>
                <w:lang w:val="en-US" w:eastAsia="zh-TW"/>
              </w:rPr>
              <w:t>, or dl-DataToUL-ACKForDCIFormat1_2, as defined in Table 9.2.3-1.</w:t>
            </w:r>
          </w:p>
        </w:tc>
      </w:tr>
    </w:tbl>
    <w:p w14:paraId="4F227110" w14:textId="77379E56" w:rsidR="00457B69" w:rsidRDefault="00467A42" w:rsidP="00CB3C6F">
      <w:pPr>
        <w:pStyle w:val="Proposal"/>
        <w:spacing w:before="240" w:after="240"/>
        <w:ind w:left="1310" w:hanging="1310"/>
        <w:rPr>
          <w:lang w:val="en-US" w:eastAsia="zh-TW"/>
        </w:rPr>
      </w:pPr>
      <w:bookmarkStart w:id="11" w:name="_Toc66953125"/>
      <w:r>
        <w:rPr>
          <w:lang w:val="en-US" w:eastAsia="zh-TW"/>
        </w:rPr>
        <w:t xml:space="preserve">If </w:t>
      </w:r>
      <w:r w:rsidRPr="00467A42">
        <w:rPr>
          <w:lang w:val="en-US" w:eastAsia="zh-TW"/>
        </w:rPr>
        <w:t xml:space="preserve">a new </w:t>
      </w:r>
      <w:r>
        <w:rPr>
          <w:lang w:val="en-US" w:eastAsia="zh-TW"/>
        </w:rPr>
        <w:t xml:space="preserve">RRC </w:t>
      </w:r>
      <w:r w:rsidRPr="00467A42">
        <w:rPr>
          <w:lang w:val="en-US" w:eastAsia="zh-TW"/>
        </w:rPr>
        <w:t>IE</w:t>
      </w:r>
      <w:r>
        <w:rPr>
          <w:lang w:val="en-US" w:eastAsia="zh-TW"/>
        </w:rPr>
        <w:t xml:space="preserve">, e.g., </w:t>
      </w:r>
      <w:r w:rsidRPr="00467A42">
        <w:rPr>
          <w:lang w:val="en-US" w:eastAsia="zh-TW"/>
        </w:rPr>
        <w:t>dl-DataToUL-ACK-r17</w:t>
      </w:r>
      <w:r>
        <w:rPr>
          <w:lang w:val="en-US" w:eastAsia="zh-TW"/>
        </w:rPr>
        <w:t xml:space="preserve">, is introduced to extend the value range of K1, whether to capture all releases of the IE, e.g., </w:t>
      </w:r>
      <w:r w:rsidRPr="00467A42">
        <w:rPr>
          <w:lang w:val="en-US" w:eastAsia="zh-TW"/>
        </w:rPr>
        <w:t>dl-</w:t>
      </w:r>
      <w:proofErr w:type="spellStart"/>
      <w:r w:rsidRPr="00467A42">
        <w:rPr>
          <w:lang w:val="en-US" w:eastAsia="zh-TW"/>
        </w:rPr>
        <w:t>DataToUL</w:t>
      </w:r>
      <w:proofErr w:type="spellEnd"/>
      <w:r w:rsidRPr="00467A42">
        <w:rPr>
          <w:lang w:val="en-US" w:eastAsia="zh-TW"/>
        </w:rPr>
        <w:t>-ACK, dl-DataToUL-ACK-r16</w:t>
      </w:r>
      <w:r>
        <w:rPr>
          <w:lang w:val="en-US" w:eastAsia="zh-TW"/>
        </w:rPr>
        <w:t xml:space="preserve">, </w:t>
      </w:r>
      <w:r w:rsidRPr="00467A42">
        <w:rPr>
          <w:lang w:val="en-US" w:eastAsia="zh-TW"/>
        </w:rPr>
        <w:t>dl-DataToUL-ACK-r1</w:t>
      </w:r>
      <w:r>
        <w:rPr>
          <w:lang w:val="en-US" w:eastAsia="zh-TW"/>
        </w:rPr>
        <w:t>7, shall be discussed in RAN1.</w:t>
      </w:r>
      <w:bookmarkEnd w:id="11"/>
    </w:p>
    <w:p w14:paraId="2C2BD560" w14:textId="23F21213" w:rsidR="006A2E48" w:rsidRDefault="00FD0BC1" w:rsidP="004833ED">
      <w:pPr>
        <w:spacing w:before="120"/>
        <w:rPr>
          <w:u w:val="single"/>
          <w:lang w:val="en-US" w:eastAsia="zh-TW"/>
        </w:rPr>
      </w:pPr>
      <w:r w:rsidRPr="00A61DE3">
        <w:rPr>
          <w:u w:val="single"/>
          <w:lang w:val="en-US" w:eastAsia="zh-TW"/>
        </w:rPr>
        <w:t>Issue#</w:t>
      </w:r>
      <w:r w:rsidR="007665EC">
        <w:rPr>
          <w:u w:val="single"/>
          <w:lang w:val="en-US" w:eastAsia="zh-TW"/>
        </w:rPr>
        <w:t>3</w:t>
      </w:r>
      <w:r w:rsidRPr="00A61DE3">
        <w:rPr>
          <w:u w:val="single"/>
          <w:lang w:val="en-US" w:eastAsia="zh-TW"/>
        </w:rPr>
        <w:t xml:space="preserve">: what if </w:t>
      </w:r>
      <w:r w:rsidR="00A61DE3" w:rsidRPr="00A61DE3">
        <w:rPr>
          <w:u w:val="single"/>
          <w:lang w:val="en-US" w:eastAsia="zh-TW"/>
        </w:rPr>
        <w:t>both dl-</w:t>
      </w:r>
      <w:proofErr w:type="spellStart"/>
      <w:r w:rsidR="00A61DE3" w:rsidRPr="00A61DE3">
        <w:rPr>
          <w:u w:val="single"/>
          <w:lang w:val="en-US" w:eastAsia="zh-TW"/>
        </w:rPr>
        <w:t>DataToUL</w:t>
      </w:r>
      <w:proofErr w:type="spellEnd"/>
      <w:r w:rsidR="00A61DE3" w:rsidRPr="00A61DE3">
        <w:rPr>
          <w:u w:val="single"/>
          <w:lang w:val="en-US" w:eastAsia="zh-TW"/>
        </w:rPr>
        <w:t>-ACK and dl-DataToUL-ACK-r17 are signaled.</w:t>
      </w:r>
    </w:p>
    <w:p w14:paraId="4C3C5CF3" w14:textId="37AB13D8" w:rsidR="00C60E7D" w:rsidRDefault="004833ED" w:rsidP="00CB3C6F">
      <w:pPr>
        <w:spacing w:before="120" w:after="240"/>
        <w:rPr>
          <w:lang w:val="en-US" w:eastAsia="zh-TW"/>
        </w:rPr>
      </w:pPr>
      <w:r>
        <w:rPr>
          <w:lang w:val="en-US" w:eastAsia="zh-TW"/>
        </w:rPr>
        <w:t xml:space="preserve">In Rel-16, </w:t>
      </w:r>
      <w:r w:rsidR="00982FC8">
        <w:rPr>
          <w:lang w:val="en-US" w:eastAsia="zh-TW"/>
        </w:rPr>
        <w:t>if</w:t>
      </w:r>
      <w:r>
        <w:rPr>
          <w:lang w:val="en-US" w:eastAsia="zh-TW"/>
        </w:rPr>
        <w:t xml:space="preserve"> </w:t>
      </w:r>
      <w:r w:rsidRPr="004833ED">
        <w:rPr>
          <w:lang w:val="en-US" w:eastAsia="zh-TW"/>
        </w:rPr>
        <w:t>dl-DataToUL-ACK-r16 is signaled</w:t>
      </w:r>
      <w:r>
        <w:rPr>
          <w:lang w:val="en-US" w:eastAsia="zh-TW"/>
        </w:rPr>
        <w:t xml:space="preserve">, UE shall ignore </w:t>
      </w:r>
      <w:r w:rsidRPr="004833ED">
        <w:rPr>
          <w:lang w:val="en-US" w:eastAsia="zh-TW"/>
        </w:rPr>
        <w:t>dl-</w:t>
      </w:r>
      <w:proofErr w:type="spellStart"/>
      <w:r w:rsidRPr="004833ED">
        <w:rPr>
          <w:lang w:val="en-US" w:eastAsia="zh-TW"/>
        </w:rPr>
        <w:t>DataToUL</w:t>
      </w:r>
      <w:proofErr w:type="spellEnd"/>
      <w:r w:rsidRPr="004833ED">
        <w:rPr>
          <w:lang w:val="en-US" w:eastAsia="zh-TW"/>
        </w:rPr>
        <w:t>-ACK</w:t>
      </w:r>
      <w:r>
        <w:rPr>
          <w:lang w:val="en-US" w:eastAsia="zh-TW"/>
        </w:rPr>
        <w:t xml:space="preserve">. </w:t>
      </w:r>
      <w:r w:rsidR="00982FC8">
        <w:rPr>
          <w:lang w:val="en-US" w:eastAsia="zh-TW"/>
        </w:rPr>
        <w:t xml:space="preserve">Whether the same mechanism can be reused </w:t>
      </w:r>
      <w:r w:rsidR="00F031AF">
        <w:rPr>
          <w:lang w:val="en-US" w:eastAsia="zh-TW"/>
        </w:rPr>
        <w:t xml:space="preserve">for </w:t>
      </w:r>
      <w:r w:rsidR="00F031AF" w:rsidRPr="00F031AF">
        <w:rPr>
          <w:lang w:val="en-US" w:eastAsia="zh-TW"/>
        </w:rPr>
        <w:t>dl-DataToUL-ACK-r17</w:t>
      </w:r>
      <w:r w:rsidR="00F031AF">
        <w:rPr>
          <w:lang w:val="en-US" w:eastAsia="zh-TW"/>
        </w:rPr>
        <w:t xml:space="preserve"> might</w:t>
      </w:r>
      <w:r w:rsidR="00982FC8">
        <w:rPr>
          <w:lang w:val="en-US" w:eastAsia="zh-TW"/>
        </w:rPr>
        <w:t xml:space="preserve"> be an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833ED" w14:paraId="70F9BBED" w14:textId="77777777" w:rsidTr="004D44FE">
        <w:tc>
          <w:tcPr>
            <w:tcW w:w="9350" w:type="dxa"/>
          </w:tcPr>
          <w:p w14:paraId="2824B580" w14:textId="77777777" w:rsidR="004833ED" w:rsidRPr="00C60E7D" w:rsidRDefault="004833ED" w:rsidP="004833ED">
            <w:pPr>
              <w:spacing w:before="120"/>
              <w:rPr>
                <w:lang w:val="en-US" w:eastAsia="zh-TW"/>
              </w:rPr>
            </w:pPr>
            <w:r w:rsidRPr="004833ED">
              <w:rPr>
                <w:b/>
                <w:bCs/>
                <w:lang w:val="en-US" w:eastAsia="zh-TW"/>
              </w:rPr>
              <w:t>3GPP TS 38.331</w:t>
            </w:r>
            <w:r w:rsidRPr="00FD0BC1">
              <w:rPr>
                <w:lang w:val="en-US" w:eastAsia="zh-TW"/>
              </w:rPr>
              <w:t xml:space="preserve"> V16.3.1 (2021-01)</w:t>
            </w:r>
            <w:r>
              <w:rPr>
                <w:lang w:val="en-US" w:eastAsia="zh-TW"/>
              </w:rPr>
              <w:t xml:space="preserve">, </w:t>
            </w:r>
            <w:bookmarkStart w:id="12" w:name="OLE_LINK1"/>
            <w:r w:rsidRPr="00C60E7D">
              <w:rPr>
                <w:lang w:val="en-US" w:eastAsia="zh-TW"/>
              </w:rPr>
              <w:t>dl-</w:t>
            </w:r>
            <w:proofErr w:type="spellStart"/>
            <w:r w:rsidRPr="00C60E7D">
              <w:rPr>
                <w:lang w:val="en-US" w:eastAsia="zh-TW"/>
              </w:rPr>
              <w:t>DataToUL</w:t>
            </w:r>
            <w:proofErr w:type="spellEnd"/>
            <w:r w:rsidRPr="00C60E7D">
              <w:rPr>
                <w:lang w:val="en-US" w:eastAsia="zh-TW"/>
              </w:rPr>
              <w:t>-ACK</w:t>
            </w:r>
            <w:bookmarkEnd w:id="12"/>
            <w:r w:rsidRPr="00C60E7D">
              <w:rPr>
                <w:lang w:val="en-US" w:eastAsia="zh-TW"/>
              </w:rPr>
              <w:t>, dl-DataToUL-ACK-DCI-1-2</w:t>
            </w:r>
          </w:p>
          <w:p w14:paraId="78A1C46F" w14:textId="2353C991" w:rsidR="004833ED" w:rsidRDefault="004833ED" w:rsidP="004833ED">
            <w:pPr>
              <w:spacing w:before="120"/>
              <w:rPr>
                <w:lang w:val="en-US" w:eastAsia="zh-TW"/>
              </w:rPr>
            </w:pPr>
            <w:r w:rsidRPr="00C60E7D">
              <w:rPr>
                <w:lang w:val="en-US" w:eastAsia="zh-TW"/>
              </w:rPr>
              <w:t>List of timing for given PDSCH to the DL ACK (see TS 38.213 [13], clause 9.1.2). The field dl-</w:t>
            </w:r>
            <w:proofErr w:type="spellStart"/>
            <w:r w:rsidRPr="00C60E7D">
              <w:rPr>
                <w:lang w:val="en-US" w:eastAsia="zh-TW"/>
              </w:rPr>
              <w:t>DataToUL</w:t>
            </w:r>
            <w:proofErr w:type="spellEnd"/>
            <w:r w:rsidRPr="00C60E7D">
              <w:rPr>
                <w:lang w:val="en-US" w:eastAsia="zh-TW"/>
              </w:rPr>
              <w:t xml:space="preserve">-ACK applies to DCI format 1_1 and the field dl-DataToUL-ACK-DCI-1-2 applies to DCI format 1_2 (see TS 38.212 [17], clause 7.3.1 and TS 38.213 [13], clause </w:t>
            </w:r>
            <w:r w:rsidRPr="00CB3C6F">
              <w:rPr>
                <w:lang w:val="en-US" w:eastAsia="zh-TW"/>
              </w:rPr>
              <w:t xml:space="preserve">9.2.3). </w:t>
            </w:r>
            <w:r w:rsidRPr="00CB3C6F">
              <w:rPr>
                <w:highlight w:val="cyan"/>
                <w:lang w:val="en-US" w:eastAsia="zh-TW"/>
              </w:rPr>
              <w:t>If dl-DataToUL-ACK-r16 is signaled, UE shall ignore the dl-</w:t>
            </w:r>
            <w:proofErr w:type="spellStart"/>
            <w:r w:rsidRPr="00CB3C6F">
              <w:rPr>
                <w:highlight w:val="cyan"/>
                <w:lang w:val="en-US" w:eastAsia="zh-TW"/>
              </w:rPr>
              <w:t>DataToUL</w:t>
            </w:r>
            <w:proofErr w:type="spellEnd"/>
            <w:r w:rsidRPr="00CB3C6F">
              <w:rPr>
                <w:highlight w:val="cyan"/>
                <w:lang w:val="en-US" w:eastAsia="zh-TW"/>
              </w:rPr>
              <w:t>-ACK (without suffix)</w:t>
            </w:r>
            <w:r w:rsidRPr="00C60E7D">
              <w:rPr>
                <w:lang w:val="en-US" w:eastAsia="zh-TW"/>
              </w:rPr>
              <w:t>. The value -1 corresponds to "non-numerical value" for the case where the A/N feedback timing is not explicitly included at the time of scheduling PDSCH</w:t>
            </w:r>
          </w:p>
        </w:tc>
      </w:tr>
    </w:tbl>
    <w:p w14:paraId="0DC916D4" w14:textId="07EB5A2E" w:rsidR="00CB3C6F" w:rsidRDefault="007665EC" w:rsidP="007665EC">
      <w:pPr>
        <w:pStyle w:val="Proposal"/>
        <w:spacing w:before="240"/>
        <w:ind w:left="1310" w:hanging="1310"/>
        <w:rPr>
          <w:lang w:val="en-US" w:eastAsia="zh-TW"/>
        </w:rPr>
      </w:pPr>
      <w:bookmarkStart w:id="13" w:name="_Toc66953126"/>
      <w:r>
        <w:rPr>
          <w:lang w:val="en-US" w:eastAsia="zh-TW"/>
        </w:rPr>
        <w:t xml:space="preserve">If </w:t>
      </w:r>
      <w:r w:rsidRPr="007665EC">
        <w:rPr>
          <w:lang w:val="en-US" w:eastAsia="zh-TW"/>
        </w:rPr>
        <w:t>dl-DataToUL-ACK-r1</w:t>
      </w:r>
      <w:r>
        <w:rPr>
          <w:lang w:val="en-US" w:eastAsia="zh-TW"/>
        </w:rPr>
        <w:t xml:space="preserve">7 is signaled, whether UE shall ignore the </w:t>
      </w:r>
      <w:r w:rsidRPr="007665EC">
        <w:rPr>
          <w:lang w:val="en-US" w:eastAsia="zh-TW"/>
        </w:rPr>
        <w:t>dl-DataToUL-ACK-r16</w:t>
      </w:r>
      <w:r>
        <w:rPr>
          <w:lang w:val="en-US" w:eastAsia="zh-TW"/>
        </w:rPr>
        <w:t xml:space="preserve"> and the </w:t>
      </w:r>
      <w:r w:rsidRPr="004833ED">
        <w:rPr>
          <w:lang w:val="en-US" w:eastAsia="zh-TW"/>
        </w:rPr>
        <w:t>dl-</w:t>
      </w:r>
      <w:proofErr w:type="spellStart"/>
      <w:r w:rsidRPr="004833ED">
        <w:rPr>
          <w:lang w:val="en-US" w:eastAsia="zh-TW"/>
        </w:rPr>
        <w:t>DataToUL</w:t>
      </w:r>
      <w:proofErr w:type="spellEnd"/>
      <w:r w:rsidRPr="004833ED">
        <w:rPr>
          <w:lang w:val="en-US" w:eastAsia="zh-TW"/>
        </w:rPr>
        <w:t>-ACK</w:t>
      </w:r>
      <w:r>
        <w:rPr>
          <w:lang w:val="en-US" w:eastAsia="zh-TW"/>
        </w:rPr>
        <w:t xml:space="preserve"> shall be discussed in RAN1.</w:t>
      </w:r>
      <w:bookmarkEnd w:id="13"/>
    </w:p>
    <w:p w14:paraId="0C3BEDDF" w14:textId="77777777" w:rsidR="008A2AFB" w:rsidRDefault="008A2AFB" w:rsidP="004833ED">
      <w:pPr>
        <w:spacing w:before="120"/>
        <w:rPr>
          <w:u w:val="single"/>
          <w:lang w:val="en-US" w:eastAsia="zh-TW"/>
        </w:rPr>
      </w:pPr>
    </w:p>
    <w:p w14:paraId="028358D6" w14:textId="1ED3BF4B" w:rsidR="008A30F0" w:rsidRPr="007665EC" w:rsidRDefault="007665EC" w:rsidP="006B515B">
      <w:pPr>
        <w:pStyle w:val="Heading2"/>
        <w:rPr>
          <w:lang w:val="en-US"/>
        </w:rPr>
      </w:pPr>
      <w:r w:rsidRPr="007665EC">
        <w:rPr>
          <w:lang w:val="en-US"/>
        </w:rPr>
        <w:t>Timing relationship of TA command</w:t>
      </w:r>
    </w:p>
    <w:p w14:paraId="6E56980C" w14:textId="3772E9A8" w:rsidR="00D575A0" w:rsidRDefault="00493C71" w:rsidP="00DB1D95">
      <w:pPr>
        <w:spacing w:after="240"/>
        <w:rPr>
          <w:lang w:val="en-US" w:eastAsia="zh-TW"/>
        </w:rPr>
      </w:pPr>
      <w:r>
        <w:rPr>
          <w:lang w:val="en-US" w:eastAsia="zh-TW"/>
        </w:rPr>
        <w:t xml:space="preserve">The intention to </w:t>
      </w:r>
      <w:r w:rsidR="00B97B0B">
        <w:rPr>
          <w:lang w:val="en-US" w:eastAsia="zh-TW"/>
        </w:rPr>
        <w:t>i</w:t>
      </w:r>
      <w:r w:rsidR="00B97B0B" w:rsidRPr="00B97B0B">
        <w:rPr>
          <w:lang w:val="en-US" w:eastAsia="zh-TW"/>
        </w:rPr>
        <w:t xml:space="preserve">ntroduce </w:t>
      </w:r>
      <w:proofErr w:type="spellStart"/>
      <w:r w:rsidR="00B97B0B" w:rsidRPr="00B97B0B">
        <w:rPr>
          <w:lang w:val="en-US" w:eastAsia="zh-TW"/>
        </w:rPr>
        <w:t>K_offset</w:t>
      </w:r>
      <w:proofErr w:type="spellEnd"/>
      <w:r w:rsidR="00B97B0B" w:rsidRPr="00B97B0B">
        <w:rPr>
          <w:lang w:val="en-US" w:eastAsia="zh-TW"/>
        </w:rPr>
        <w:t xml:space="preserve"> </w:t>
      </w:r>
      <w:r w:rsidR="00B97B0B">
        <w:rPr>
          <w:lang w:val="en-US" w:eastAsia="zh-TW"/>
        </w:rPr>
        <w:t>for</w:t>
      </w:r>
      <w:r w:rsidR="00B97B0B" w:rsidRPr="00B97B0B">
        <w:rPr>
          <w:lang w:val="en-US" w:eastAsia="zh-TW"/>
        </w:rPr>
        <w:t xml:space="preserve"> the timing advance command</w:t>
      </w:r>
      <w:r w:rsidR="00DB1D95">
        <w:rPr>
          <w:lang w:val="en-US" w:eastAsia="zh-TW"/>
        </w:rPr>
        <w:t xml:space="preserve"> (TAC)</w:t>
      </w:r>
      <w:r w:rsidR="00171011">
        <w:rPr>
          <w:lang w:val="en-US" w:eastAsia="zh-TW"/>
        </w:rPr>
        <w:t xml:space="preserve"> </w:t>
      </w:r>
      <w:r w:rsidR="00B97B0B">
        <w:rPr>
          <w:lang w:val="en-US" w:eastAsia="zh-TW"/>
        </w:rPr>
        <w:t xml:space="preserve">is to prevent </w:t>
      </w:r>
      <w:r w:rsidR="00F51C8A">
        <w:rPr>
          <w:lang w:val="en-US" w:eastAsia="zh-TW"/>
        </w:rPr>
        <w:t xml:space="preserve">an error case that </w:t>
      </w:r>
      <w:r w:rsidR="00575FD3">
        <w:rPr>
          <w:lang w:val="en-US" w:eastAsia="zh-TW"/>
        </w:rPr>
        <w:t>its</w:t>
      </w:r>
      <w:r w:rsidR="00171011">
        <w:rPr>
          <w:lang w:val="en-US" w:eastAsia="zh-TW"/>
        </w:rPr>
        <w:t xml:space="preserve"> action tim</w:t>
      </w:r>
      <w:r w:rsidR="00A1722C">
        <w:rPr>
          <w:lang w:val="en-US" w:eastAsia="zh-TW"/>
        </w:rPr>
        <w:t>e</w:t>
      </w:r>
      <w:r w:rsidR="00171011">
        <w:rPr>
          <w:lang w:val="en-US" w:eastAsia="zh-TW"/>
        </w:rPr>
        <w:t xml:space="preserve"> being </w:t>
      </w:r>
      <w:r w:rsidR="009A78D0">
        <w:rPr>
          <w:lang w:val="en-US" w:eastAsia="zh-TW"/>
        </w:rPr>
        <w:t>before</w:t>
      </w:r>
      <w:r w:rsidR="00575FD3">
        <w:rPr>
          <w:lang w:val="en-US" w:eastAsia="zh-TW"/>
        </w:rPr>
        <w:t xml:space="preserve"> its</w:t>
      </w:r>
      <w:r w:rsidR="00171011">
        <w:rPr>
          <w:lang w:val="en-US" w:eastAsia="zh-TW"/>
        </w:rPr>
        <w:t xml:space="preserve"> reception tim</w:t>
      </w:r>
      <w:r w:rsidR="00A1722C">
        <w:rPr>
          <w:lang w:val="en-US" w:eastAsia="zh-TW"/>
        </w:rPr>
        <w:t>e</w:t>
      </w:r>
      <w:r w:rsidR="00171011">
        <w:rPr>
          <w:lang w:val="en-US" w:eastAsia="zh-TW"/>
        </w:rPr>
        <w:t>.</w:t>
      </w:r>
      <w:r w:rsidR="00DB1D95">
        <w:rPr>
          <w:lang w:val="en-US" w:eastAsia="zh-TW"/>
        </w:rPr>
        <w:t xml:space="preserve"> In Rel-16, the action for TAC is defined in TS 38.213 as below.</w:t>
      </w:r>
      <w:r w:rsidR="00171011">
        <w:rPr>
          <w:lang w:val="en-US"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1722C" w14:paraId="4C7C69DE" w14:textId="77777777" w:rsidTr="004D44FE">
        <w:tc>
          <w:tcPr>
            <w:tcW w:w="9350" w:type="dxa"/>
          </w:tcPr>
          <w:p w14:paraId="32A2E8E4" w14:textId="5D307C3D" w:rsidR="00A1722C" w:rsidRDefault="00A1722C" w:rsidP="00CC2FB6">
            <w:pPr>
              <w:spacing w:before="120"/>
              <w:rPr>
                <w:lang w:val="en-US" w:eastAsia="zh-TW"/>
              </w:rPr>
            </w:pPr>
            <w:r w:rsidRPr="00CC2FB6">
              <w:rPr>
                <w:b/>
                <w:bCs/>
                <w:lang w:val="en-US" w:eastAsia="zh-TW"/>
              </w:rPr>
              <w:t>3GPP TS 38.213</w:t>
            </w:r>
            <w:r w:rsidRPr="00A1722C">
              <w:rPr>
                <w:lang w:val="en-US" w:eastAsia="zh-TW"/>
              </w:rPr>
              <w:t xml:space="preserve"> V16.4.0 (2020-12)</w:t>
            </w:r>
            <w:r>
              <w:rPr>
                <w:lang w:val="en-US" w:eastAsia="zh-TW"/>
              </w:rPr>
              <w:t xml:space="preserve">, </w:t>
            </w:r>
            <w:r w:rsidRPr="00A1722C">
              <w:rPr>
                <w:lang w:val="en-US" w:eastAsia="zh-TW"/>
              </w:rPr>
              <w:t>4.2 Transmission timing adjustments</w:t>
            </w:r>
          </w:p>
          <w:p w14:paraId="63D70F8C" w14:textId="1E9503F0" w:rsidR="00A1722C" w:rsidRDefault="00A1722C" w:rsidP="00CC2FB6">
            <w:pPr>
              <w:rPr>
                <w:lang w:val="en-US" w:eastAsia="zh-TW"/>
              </w:rPr>
            </w:pPr>
            <w:r w:rsidRPr="00A1722C">
              <w:rPr>
                <w:lang w:val="en-US" w:eastAsia="zh-TW"/>
              </w:rPr>
              <w:t>For a timing advance command received on uplink slot n and for a transmission other than a PUSCH scheduled by a</w:t>
            </w:r>
            <w:r>
              <w:rPr>
                <w:lang w:val="en-US" w:eastAsia="zh-TW"/>
              </w:rPr>
              <w:t xml:space="preserve"> </w:t>
            </w:r>
            <w:r w:rsidRPr="00A1722C">
              <w:rPr>
                <w:lang w:val="en-US" w:eastAsia="zh-TW"/>
              </w:rPr>
              <w:t xml:space="preserve">RAR UL grant or a </w:t>
            </w:r>
            <w:proofErr w:type="spellStart"/>
            <w:r w:rsidRPr="00A1722C">
              <w:rPr>
                <w:lang w:val="en-US" w:eastAsia="zh-TW"/>
              </w:rPr>
              <w:t>fallbackRAR</w:t>
            </w:r>
            <w:proofErr w:type="spellEnd"/>
            <w:r w:rsidRPr="00A1722C">
              <w:rPr>
                <w:lang w:val="en-US" w:eastAsia="zh-TW"/>
              </w:rPr>
              <w:t xml:space="preserve"> UL grant as described in Clause 8.2A or 8.3, or a PUCCH with HARQ-ACK</w:t>
            </w:r>
            <w:r>
              <w:rPr>
                <w:lang w:val="en-US" w:eastAsia="zh-TW"/>
              </w:rPr>
              <w:t xml:space="preserve"> </w:t>
            </w:r>
            <w:r w:rsidRPr="00A1722C">
              <w:rPr>
                <w:lang w:val="en-US" w:eastAsia="zh-TW"/>
              </w:rPr>
              <w:t xml:space="preserve">information in response to a </w:t>
            </w:r>
            <w:proofErr w:type="spellStart"/>
            <w:r w:rsidRPr="00A1722C">
              <w:rPr>
                <w:lang w:val="en-US" w:eastAsia="zh-TW"/>
              </w:rPr>
              <w:t>successRAR</w:t>
            </w:r>
            <w:proofErr w:type="spellEnd"/>
            <w:r w:rsidRPr="00A1722C">
              <w:rPr>
                <w:lang w:val="en-US" w:eastAsia="zh-TW"/>
              </w:rPr>
              <w:t xml:space="preserve"> as described in Clause 8.2A, the corresponding adjustment of the uplink</w:t>
            </w:r>
            <w:r>
              <w:rPr>
                <w:lang w:val="en-US" w:eastAsia="zh-TW"/>
              </w:rPr>
              <w:t xml:space="preserve"> </w:t>
            </w:r>
            <w:r w:rsidRPr="00A1722C">
              <w:rPr>
                <w:lang w:val="en-US" w:eastAsia="zh-TW"/>
              </w:rPr>
              <w:t xml:space="preserve">transmission timing applies from the beginning of uplink slot </w:t>
            </w:r>
            <m:oMath>
              <m:r>
                <w:rPr>
                  <w:rFonts w:ascii="Cambria Math" w:hAnsi="Cambria Math"/>
                  <w:lang w:val="en-US" w:eastAsia="zh-TW"/>
                </w:rPr>
                <m:t>n + k +1</m:t>
              </m:r>
            </m:oMath>
            <w:r w:rsidRPr="00A1722C">
              <w:rPr>
                <w:lang w:val="en-US" w:eastAsia="zh-TW"/>
              </w:rPr>
              <w:t xml:space="preserve"> where</w:t>
            </w:r>
            <w:r w:rsidR="00CC2FB6">
              <w:rPr>
                <w:lang w:val="en-US" w:eastAsia="zh-TW"/>
              </w:rPr>
              <w:t xml:space="preserve"> </w:t>
            </w:r>
            <m:oMath>
              <m:r>
                <w:rPr>
                  <w:rFonts w:ascii="Cambria Math" w:hAnsi="Cambria Math"/>
                  <w:lang w:val="en-US" w:eastAsia="zh-TW"/>
                </w:rPr>
                <m:t>k=</m:t>
              </m:r>
              <m:d>
                <m:dPr>
                  <m:begChr m:val="⌈"/>
                  <m:endChr m:val="⌉"/>
                  <m:ctrlPr>
                    <w:rPr>
                      <w:rFonts w:ascii="Cambria Math" w:hAnsi="Cambria Math"/>
                      <w:i/>
                      <w:lang w:val="en-US" w:eastAsia="zh-TW"/>
                    </w:rPr>
                  </m:ctrlPr>
                </m:dPr>
                <m:e>
                  <m:sSubSup>
                    <m:sSubSupPr>
                      <m:ctrlPr>
                        <w:rPr>
                          <w:rFonts w:ascii="Cambria Math" w:hAnsi="Cambria Math"/>
                          <w:i/>
                          <w:lang w:val="en-US" w:eastAsia="zh-TW"/>
                        </w:rPr>
                      </m:ctrlPr>
                    </m:sSubSupPr>
                    <m:e>
                      <m:r>
                        <w:rPr>
                          <w:rFonts w:ascii="Cambria Math" w:hAnsi="Cambria Math"/>
                          <w:lang w:val="en-US" w:eastAsia="zh-TW"/>
                        </w:rPr>
                        <m:t>N</m:t>
                      </m:r>
                    </m:e>
                    <m:sub>
                      <m:r>
                        <w:rPr>
                          <w:rFonts w:ascii="Cambria Math" w:hAnsi="Cambria Math"/>
                          <w:lang w:val="en-US" w:eastAsia="zh-TW"/>
                        </w:rPr>
                        <m:t>slot</m:t>
                      </m:r>
                    </m:sub>
                    <m:sup>
                      <m:r>
                        <w:rPr>
                          <w:rFonts w:ascii="Cambria Math" w:hAnsi="Cambria Math"/>
                          <w:lang w:val="en-US" w:eastAsia="zh-TW"/>
                        </w:rPr>
                        <m:t>subframe,μ</m:t>
                      </m:r>
                    </m:sup>
                  </m:sSubSup>
                  <m:r>
                    <w:rPr>
                      <w:rFonts w:ascii="Cambria Math" w:hAnsi="Cambria Math"/>
                      <w:lang w:val="en-US" w:eastAsia="zh-TW"/>
                    </w:rPr>
                    <m:t>⋅</m:t>
                  </m:r>
                  <m:f>
                    <m:fPr>
                      <m:type m:val="lin"/>
                      <m:ctrlPr>
                        <w:rPr>
                          <w:rFonts w:ascii="Cambria Math" w:hAnsi="Cambria Math"/>
                          <w:i/>
                          <w:lang w:val="en-US" w:eastAsia="zh-TW"/>
                        </w:rPr>
                      </m:ctrlPr>
                    </m:fPr>
                    <m:num>
                      <m:d>
                        <m:dPr>
                          <m:ctrlPr>
                            <w:rPr>
                              <w:rFonts w:ascii="Cambria Math" w:hAnsi="Cambria Math"/>
                              <w:i/>
                              <w:lang w:val="en-US" w:eastAsia="zh-TW"/>
                            </w:rPr>
                          </m:ctrlPr>
                        </m:dPr>
                        <m:e>
                          <w:bookmarkStart w:id="14" w:name="_Hlk64711752"/>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T,1</m:t>
                              </m:r>
                            </m:sub>
                          </m:sSub>
                          <w:bookmarkEnd w:id="14"/>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TA, max</m:t>
                              </m:r>
                            </m:sub>
                          </m:sSub>
                          <m:r>
                            <w:rPr>
                              <w:rFonts w:ascii="Cambria Math" w:hAnsi="Cambria Math"/>
                              <w:lang w:val="en-US" w:eastAsia="zh-TW"/>
                            </w:rPr>
                            <m:t>+0.5</m:t>
                          </m:r>
                        </m:e>
                      </m:d>
                    </m:num>
                    <m:den>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sf</m:t>
                          </m:r>
                        </m:sub>
                      </m:sSub>
                    </m:den>
                  </m:f>
                  <m:r>
                    <w:rPr>
                      <w:rFonts w:ascii="Cambria Math" w:hAnsi="Cambria Math"/>
                      <w:lang w:val="en-US" w:eastAsia="zh-TW"/>
                    </w:rPr>
                    <m:t xml:space="preserve"> </m:t>
                  </m:r>
                </m:e>
              </m:d>
            </m:oMath>
            <w:r w:rsidRPr="00A1722C">
              <w:rPr>
                <w:rFonts w:hint="eastAsia"/>
                <w:lang w:val="en-US" w:eastAsia="zh-TW"/>
              </w:rPr>
              <w:t xml:space="preserve"> ,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T,1</m:t>
                  </m:r>
                </m:sub>
              </m:sSub>
            </m:oMath>
            <w:r w:rsidR="00DB1D95">
              <w:rPr>
                <w:lang w:val="en-US" w:eastAsia="zh-TW"/>
              </w:rPr>
              <w:t xml:space="preserve"> </w:t>
            </w:r>
            <w:r w:rsidRPr="00A1722C">
              <w:rPr>
                <w:rFonts w:hint="eastAsia"/>
                <w:lang w:val="en-US" w:eastAsia="zh-TW"/>
              </w:rPr>
              <w:t xml:space="preserve">is a time duration in msec of </w:t>
            </w:r>
            <m:oMath>
              <m:sSub>
                <m:sSubPr>
                  <m:ctrlPr>
                    <w:rPr>
                      <w:rFonts w:ascii="Cambria Math" w:hAnsi="Cambria Math"/>
                      <w:i/>
                      <w:lang w:val="en-US" w:eastAsia="zh-TW"/>
                    </w:rPr>
                  </m:ctrlPr>
                </m:sSubPr>
                <m:e>
                  <m:r>
                    <w:rPr>
                      <w:rFonts w:ascii="Cambria Math" w:hAnsi="Cambria Math" w:hint="eastAsia"/>
                      <w:lang w:val="en-US" w:eastAsia="zh-TW"/>
                    </w:rPr>
                    <m:t>N</m:t>
                  </m:r>
                  <m:ctrlPr>
                    <w:rPr>
                      <w:rFonts w:ascii="Cambria Math" w:hAnsi="Cambria Math" w:hint="eastAsia"/>
                      <w:i/>
                      <w:lang w:val="en-US" w:eastAsia="zh-TW"/>
                    </w:rPr>
                  </m:ctrlPr>
                </m:e>
                <m:sub>
                  <m:r>
                    <w:rPr>
                      <w:rFonts w:ascii="Cambria Math" w:hAnsi="Cambria Math" w:hint="eastAsia"/>
                      <w:lang w:val="en-US" w:eastAsia="zh-TW"/>
                    </w:rPr>
                    <m:t>1</m:t>
                  </m:r>
                </m:sub>
              </m:sSub>
            </m:oMath>
            <w:r w:rsidRPr="00A1722C">
              <w:rPr>
                <w:rFonts w:hint="eastAsia"/>
                <w:lang w:val="en-US" w:eastAsia="zh-TW"/>
              </w:rPr>
              <w:t xml:space="preserve"> symbols corresponding to a</w:t>
            </w:r>
            <w:r w:rsidR="00CC2FB6">
              <w:rPr>
                <w:lang w:val="en-US" w:eastAsia="zh-TW"/>
              </w:rPr>
              <w:t xml:space="preserve"> </w:t>
            </w:r>
            <w:r w:rsidRPr="00A1722C">
              <w:rPr>
                <w:lang w:val="en-US" w:eastAsia="zh-TW"/>
              </w:rPr>
              <w:t xml:space="preserve">PDSCH processing time for UE processing capability 1 when additional PDSCH DM-RS is configured,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T,2</m:t>
                  </m:r>
                </m:sub>
              </m:sSub>
            </m:oMath>
            <w:r w:rsidRPr="00A1722C">
              <w:rPr>
                <w:lang w:val="en-US" w:eastAsia="zh-TW"/>
              </w:rPr>
              <w:t xml:space="preserve"> is a time</w:t>
            </w:r>
            <w:r w:rsidR="00CC2FB6">
              <w:rPr>
                <w:lang w:val="en-US" w:eastAsia="zh-TW"/>
              </w:rPr>
              <w:t xml:space="preserve"> </w:t>
            </w:r>
            <w:r w:rsidRPr="00A1722C">
              <w:rPr>
                <w:lang w:val="en-US" w:eastAsia="zh-TW"/>
              </w:rPr>
              <w:t>duration in msec of</w:t>
            </w:r>
            <w:r w:rsidR="00CC2FB6">
              <w:rPr>
                <w:lang w:val="en-US" w:eastAsia="zh-TW"/>
              </w:rPr>
              <w:t xml:space="preserve">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2</m:t>
                  </m:r>
                </m:sub>
              </m:sSub>
            </m:oMath>
            <w:r w:rsidRPr="00A1722C">
              <w:rPr>
                <w:lang w:val="en-US" w:eastAsia="zh-TW"/>
              </w:rPr>
              <w:t xml:space="preserve"> symbols corresponding to a PUSCH preparation time for UE processing capability 1 [6, TS</w:t>
            </w:r>
            <w:r w:rsidR="00CC2FB6">
              <w:rPr>
                <w:lang w:val="en-US" w:eastAsia="zh-TW"/>
              </w:rPr>
              <w:t xml:space="preserve"> </w:t>
            </w:r>
            <w:r w:rsidRPr="00A1722C">
              <w:rPr>
                <w:lang w:val="en-US" w:eastAsia="zh-TW"/>
              </w:rPr>
              <w:t xml:space="preserve">38.214],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TA, max</m:t>
                  </m:r>
                </m:sub>
              </m:sSub>
            </m:oMath>
            <w:r w:rsidRPr="00A1722C">
              <w:rPr>
                <w:lang w:val="en-US" w:eastAsia="zh-TW"/>
              </w:rPr>
              <w:t xml:space="preserve"> is the maximum timing advance value in msec that can be provided by a TA command field of 12 bits,</w:t>
            </w:r>
            <w:r w:rsidR="00CC2FB6">
              <w:rPr>
                <w:lang w:val="en-US" w:eastAsia="zh-TW"/>
              </w:rPr>
              <w:t xml:space="preserve"> </w:t>
            </w:r>
            <m:oMath>
              <m:sSubSup>
                <m:sSubSupPr>
                  <m:ctrlPr>
                    <w:rPr>
                      <w:rFonts w:ascii="Cambria Math" w:hAnsi="Cambria Math"/>
                      <w:i/>
                      <w:lang w:val="en-US" w:eastAsia="zh-TW"/>
                    </w:rPr>
                  </m:ctrlPr>
                </m:sSubSupPr>
                <m:e>
                  <m:r>
                    <w:rPr>
                      <w:rFonts w:ascii="Cambria Math" w:hAnsi="Cambria Math"/>
                      <w:lang w:val="en-US" w:eastAsia="zh-TW"/>
                    </w:rPr>
                    <m:t>N</m:t>
                  </m:r>
                </m:e>
                <m:sub>
                  <m:r>
                    <w:rPr>
                      <w:rFonts w:ascii="Cambria Math" w:hAnsi="Cambria Math"/>
                      <w:lang w:val="en-US" w:eastAsia="zh-TW"/>
                    </w:rPr>
                    <m:t>slot</m:t>
                  </m:r>
                </m:sub>
                <m:sup>
                  <m:r>
                    <w:rPr>
                      <w:rFonts w:ascii="Cambria Math" w:hAnsi="Cambria Math"/>
                      <w:lang w:val="en-US" w:eastAsia="zh-TW"/>
                    </w:rPr>
                    <m:t>subframe,μ</m:t>
                  </m:r>
                </m:sup>
              </m:sSubSup>
            </m:oMath>
            <w:r w:rsidR="00DB1D95">
              <w:rPr>
                <w:lang w:val="en-US" w:eastAsia="zh-TW"/>
              </w:rPr>
              <w:t xml:space="preserve"> </w:t>
            </w:r>
            <w:r w:rsidRPr="00A1722C">
              <w:rPr>
                <w:lang w:val="en-US" w:eastAsia="zh-TW"/>
              </w:rPr>
              <w:t xml:space="preserve">is the number of slots per subframe, and </w:t>
            </w:r>
            <m:oMath>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sf</m:t>
                  </m:r>
                </m:sub>
              </m:sSub>
            </m:oMath>
            <w:r w:rsidRPr="00A1722C">
              <w:rPr>
                <w:lang w:val="en-US" w:eastAsia="zh-TW"/>
              </w:rPr>
              <w:t xml:space="preserve"> is the subframe duration of 1 msec. </w:t>
            </w:r>
          </w:p>
        </w:tc>
      </w:tr>
    </w:tbl>
    <w:p w14:paraId="45556D5E" w14:textId="3BE7EB3E" w:rsidR="00F51C8A" w:rsidRDefault="00DB1D95" w:rsidP="005C4DA2">
      <w:pPr>
        <w:spacing w:before="240" w:after="240"/>
        <w:rPr>
          <w:lang w:val="en-US" w:eastAsia="zh-TW"/>
        </w:rPr>
      </w:pPr>
      <w:r>
        <w:rPr>
          <w:lang w:val="en-US" w:eastAsia="zh-TW"/>
        </w:rPr>
        <w:lastRenderedPageBreak/>
        <w:t xml:space="preserve">The max value of k is </w:t>
      </w:r>
      <w:r w:rsidR="00995981">
        <w:rPr>
          <w:lang w:val="en-US" w:eastAsia="zh-TW"/>
        </w:rPr>
        <w:t xml:space="preserve">less than </w:t>
      </w:r>
      <w:r w:rsidR="00F51C8A">
        <w:rPr>
          <w:lang w:val="en-US" w:eastAsia="zh-TW"/>
        </w:rPr>
        <w:t>4</w:t>
      </w:r>
      <w:r w:rsidR="00995981">
        <w:rPr>
          <w:lang w:val="en-US" w:eastAsia="zh-TW"/>
        </w:rPr>
        <w:t xml:space="preserve">ms, </w:t>
      </w:r>
      <w:r w:rsidR="00F51C8A">
        <w:rPr>
          <w:lang w:val="en-US" w:eastAsia="zh-TW"/>
        </w:rPr>
        <w:t xml:space="preserve">where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T,1</m:t>
            </m:r>
          </m:sub>
        </m:sSub>
        <m:r>
          <w:rPr>
            <w:rFonts w:ascii="Cambria Math" w:hAnsi="Cambria Math"/>
            <w:lang w:val="en-US" w:eastAsia="zh-TW"/>
          </w:rPr>
          <m:t>&lt;1</m:t>
        </m:r>
        <m:r>
          <m:rPr>
            <m:sty m:val="p"/>
          </m:rPr>
          <w:rPr>
            <w:rFonts w:ascii="Cambria Math" w:hAnsi="Cambria Math"/>
            <w:lang w:val="en-US" w:eastAsia="zh-TW"/>
          </w:rPr>
          <m:t xml:space="preserve">ms </m:t>
        </m:r>
      </m:oMath>
      <w:r w:rsidR="00F51C8A">
        <w:rPr>
          <w:iCs/>
          <w:lang w:val="en-US" w:eastAsia="zh-TW"/>
        </w:rPr>
        <w:t xml:space="preserve">(13 symbols),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T,2</m:t>
            </m:r>
          </m:sub>
        </m:sSub>
        <m:r>
          <w:rPr>
            <w:rFonts w:ascii="Cambria Math" w:hAnsi="Cambria Math"/>
            <w:lang w:val="en-US" w:eastAsia="zh-TW"/>
          </w:rPr>
          <m:t>&lt;1</m:t>
        </m:r>
        <m:r>
          <m:rPr>
            <m:sty m:val="p"/>
          </m:rPr>
          <w:rPr>
            <w:rFonts w:ascii="Cambria Math" w:hAnsi="Cambria Math"/>
            <w:lang w:val="en-US" w:eastAsia="zh-TW"/>
          </w:rPr>
          <m:t>ms</m:t>
        </m:r>
      </m:oMath>
      <w:r w:rsidR="00F51C8A">
        <w:rPr>
          <w:iCs/>
          <w:lang w:val="en-US" w:eastAsia="zh-TW"/>
        </w:rPr>
        <w:t xml:space="preserve"> (10 symbols), and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TA, max</m:t>
            </m:r>
          </m:sub>
        </m:sSub>
        <m:r>
          <w:rPr>
            <w:rFonts w:ascii="Cambria Math" w:hAnsi="Cambria Math"/>
            <w:lang w:val="en-US" w:eastAsia="zh-TW"/>
          </w:rPr>
          <m:t>≤2</m:t>
        </m:r>
      </m:oMath>
      <w:r w:rsidR="001474A4">
        <w:rPr>
          <w:lang w:val="en-US" w:eastAsia="zh-TW"/>
        </w:rPr>
        <w:t>ms</w:t>
      </w:r>
      <w:r w:rsidR="00F51C8A">
        <w:rPr>
          <w:lang w:val="en-US" w:eastAsia="zh-TW"/>
        </w:rPr>
        <w:t xml:space="preserve">. Therefore, when UE applies a TA value larger than or equal to </w:t>
      </w:r>
      <w:r w:rsidR="005C4DA2">
        <w:rPr>
          <w:lang w:val="en-US" w:eastAsia="zh-TW"/>
        </w:rPr>
        <w:t>6</w:t>
      </w:r>
      <w:r w:rsidR="00F51C8A">
        <w:rPr>
          <w:lang w:val="en-US" w:eastAsia="zh-TW"/>
        </w:rPr>
        <w:t xml:space="preserve">ms, </w:t>
      </w:r>
      <w:r w:rsidR="00956735">
        <w:rPr>
          <w:lang w:val="en-US" w:eastAsia="zh-TW"/>
        </w:rPr>
        <w:t>an</w:t>
      </w:r>
      <w:r w:rsidR="00F51C8A">
        <w:rPr>
          <w:lang w:val="en-US" w:eastAsia="zh-TW"/>
        </w:rPr>
        <w:t xml:space="preserve"> error case happens. This </w:t>
      </w:r>
      <w:r w:rsidR="005C4DA2">
        <w:rPr>
          <w:lang w:val="en-US" w:eastAsia="zh-TW"/>
        </w:rPr>
        <w:t xml:space="preserve">shows in </w:t>
      </w:r>
      <w:r w:rsidR="005C4DA2">
        <w:rPr>
          <w:lang w:val="en-US" w:eastAsia="zh-TW"/>
        </w:rPr>
        <w:fldChar w:fldCharType="begin"/>
      </w:r>
      <w:r w:rsidR="005C4DA2">
        <w:rPr>
          <w:lang w:val="en-US" w:eastAsia="zh-TW"/>
        </w:rPr>
        <w:instrText xml:space="preserve"> REF _Ref64713443 \h </w:instrText>
      </w:r>
      <w:r w:rsidR="005C4DA2">
        <w:rPr>
          <w:lang w:val="en-US" w:eastAsia="zh-TW"/>
        </w:rPr>
      </w:r>
      <w:r w:rsidR="005C4DA2">
        <w:rPr>
          <w:lang w:val="en-US" w:eastAsia="zh-TW"/>
        </w:rPr>
        <w:fldChar w:fldCharType="separate"/>
      </w:r>
      <w:r w:rsidR="00E62172">
        <w:t xml:space="preserve">Figure </w:t>
      </w:r>
      <w:r w:rsidR="00E62172">
        <w:rPr>
          <w:noProof/>
        </w:rPr>
        <w:t>1</w:t>
      </w:r>
      <w:r w:rsidR="005C4DA2">
        <w:rPr>
          <w:lang w:val="en-US" w:eastAsia="zh-TW"/>
        </w:rPr>
        <w:fldChar w:fldCharType="end"/>
      </w:r>
      <w:r w:rsidR="005C4DA2">
        <w:rPr>
          <w:lang w:val="en-US" w:eastAsia="zh-TW"/>
        </w:rPr>
        <w:t>.</w:t>
      </w:r>
    </w:p>
    <w:p w14:paraId="2A307CFF" w14:textId="3D4D4C60" w:rsidR="00F51C8A" w:rsidRDefault="009A78D0" w:rsidP="00995981">
      <w:pPr>
        <w:spacing w:before="240"/>
        <w:rPr>
          <w:lang w:val="en-US" w:eastAsia="zh-TW"/>
        </w:rPr>
      </w:pPr>
      <w:bookmarkStart w:id="15" w:name="_Hlk64884456"/>
      <w:r>
        <w:rPr>
          <w:noProof/>
          <w:lang w:val="en-US" w:eastAsia="zh-TW"/>
        </w:rPr>
        <w:drawing>
          <wp:inline distT="0" distB="0" distL="0" distR="0" wp14:anchorId="5977E1A1" wp14:editId="1F611471">
            <wp:extent cx="5943600" cy="1525905"/>
            <wp:effectExtent l="0" t="0" r="0" b="0"/>
            <wp:docPr id="6" name="Picture 6"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525905"/>
                    </a:xfrm>
                    <a:prstGeom prst="rect">
                      <a:avLst/>
                    </a:prstGeom>
                  </pic:spPr>
                </pic:pic>
              </a:graphicData>
            </a:graphic>
          </wp:inline>
        </w:drawing>
      </w:r>
    </w:p>
    <w:p w14:paraId="6953C5AD" w14:textId="5065C306" w:rsidR="00F51C8A" w:rsidRDefault="00F51C8A" w:rsidP="00F51C8A">
      <w:pPr>
        <w:pStyle w:val="Caption"/>
        <w:rPr>
          <w:lang w:val="en-US" w:eastAsia="zh-TW"/>
        </w:rPr>
      </w:pPr>
      <w:bookmarkStart w:id="16" w:name="_Ref64713443"/>
      <w:r>
        <w:t xml:space="preserve">Figure </w:t>
      </w:r>
      <w:r>
        <w:fldChar w:fldCharType="begin"/>
      </w:r>
      <w:r>
        <w:instrText xml:space="preserve"> SEQ Figure \* ARABIC </w:instrText>
      </w:r>
      <w:r>
        <w:fldChar w:fldCharType="separate"/>
      </w:r>
      <w:r w:rsidR="00E62172">
        <w:rPr>
          <w:noProof/>
        </w:rPr>
        <w:t>1</w:t>
      </w:r>
      <w:r>
        <w:fldChar w:fldCharType="end"/>
      </w:r>
      <w:bookmarkEnd w:id="16"/>
      <w:r>
        <w:t xml:space="preserve">: an error case </w:t>
      </w:r>
      <w:r w:rsidR="005C4DA2">
        <w:t>for applying a received TA command if the previous TA = 6ms</w:t>
      </w:r>
    </w:p>
    <w:p w14:paraId="77EFC535" w14:textId="29E5EFD7" w:rsidR="009A78D0" w:rsidRDefault="005C4DA2" w:rsidP="00956735">
      <w:pPr>
        <w:spacing w:before="240" w:after="240"/>
        <w:rPr>
          <w:iCs/>
          <w:lang w:val="en-US" w:eastAsia="zh-TW"/>
        </w:rPr>
      </w:pPr>
      <w:bookmarkStart w:id="17" w:name="_Hlk64884472"/>
      <w:bookmarkEnd w:id="15"/>
      <w:r>
        <w:rPr>
          <w:lang w:val="en-US" w:eastAsia="zh-TW"/>
        </w:rPr>
        <w:t xml:space="preserve">Note that </w:t>
      </w:r>
      <w:r w:rsidR="008A4E9B">
        <w:rPr>
          <w:lang w:val="en-US" w:eastAsia="zh-TW"/>
        </w:rPr>
        <w:t xml:space="preserve">in the above spec </w:t>
      </w:r>
      <w:r>
        <w:rPr>
          <w:lang w:val="en-US" w:eastAsia="zh-TW"/>
        </w:rPr>
        <w:t>“</w:t>
      </w:r>
      <w:r w:rsidRPr="005C4DA2">
        <w:rPr>
          <w:lang w:val="en-US" w:eastAsia="zh-TW"/>
        </w:rPr>
        <w:t>received on uplink slot n</w:t>
      </w:r>
      <w:r>
        <w:rPr>
          <w:lang w:val="en-US" w:eastAsia="zh-TW"/>
        </w:rPr>
        <w:t xml:space="preserve">” </w:t>
      </w:r>
      <w:r w:rsidR="008A4E9B">
        <w:rPr>
          <w:lang w:val="en-US" w:eastAsia="zh-TW"/>
        </w:rPr>
        <w:t>means</w:t>
      </w:r>
      <w:r>
        <w:rPr>
          <w:lang w:val="en-US" w:eastAsia="zh-TW"/>
        </w:rPr>
        <w:t xml:space="preserve"> “</w:t>
      </w:r>
      <w:r w:rsidRPr="005C4DA2">
        <w:rPr>
          <w:lang w:val="en-US" w:eastAsia="zh-TW"/>
        </w:rPr>
        <w:t xml:space="preserve">received on </w:t>
      </w:r>
      <w:r>
        <w:rPr>
          <w:lang w:val="en-US" w:eastAsia="zh-TW"/>
        </w:rPr>
        <w:t>downlink</w:t>
      </w:r>
      <w:r w:rsidRPr="005C4DA2">
        <w:rPr>
          <w:lang w:val="en-US" w:eastAsia="zh-TW"/>
        </w:rPr>
        <w:t xml:space="preserve"> slot n</w:t>
      </w:r>
      <w:r>
        <w:rPr>
          <w:lang w:val="en-US" w:eastAsia="zh-TW"/>
        </w:rPr>
        <w:t>”</w:t>
      </w:r>
      <w:r w:rsidR="008A4E9B">
        <w:rPr>
          <w:lang w:val="en-US" w:eastAsia="zh-TW"/>
        </w:rPr>
        <w:t xml:space="preserve"> by assuming</w:t>
      </w:r>
      <w:r w:rsidR="008A4E9B" w:rsidRPr="008A4E9B">
        <w:rPr>
          <w:iCs/>
          <w:lang w:val="en-US" w:eastAsia="zh-TW"/>
        </w:rPr>
        <w:t xml:space="preserve"> </w:t>
      </w:r>
      <m:oMath>
        <m:sSub>
          <m:sSubPr>
            <m:ctrlPr>
              <w:rPr>
                <w:rFonts w:ascii="Cambria Math" w:hAnsi="Cambria Math"/>
                <w:iCs/>
                <w:lang w:val="en-US" w:eastAsia="zh-TW"/>
              </w:rPr>
            </m:ctrlPr>
          </m:sSubPr>
          <m:e>
            <m:r>
              <m:rPr>
                <m:sty m:val="p"/>
              </m:rPr>
              <w:rPr>
                <w:rFonts w:ascii="Cambria Math" w:hAnsi="Cambria Math"/>
                <w:lang w:val="en-US" w:eastAsia="zh-TW"/>
              </w:rPr>
              <m:t>T</m:t>
            </m:r>
          </m:e>
          <m:sub>
            <m:r>
              <m:rPr>
                <m:sty m:val="p"/>
              </m:rPr>
              <w:rPr>
                <w:rFonts w:ascii="Cambria Math" w:hAnsi="Cambria Math"/>
                <w:lang w:val="en-US" w:eastAsia="zh-TW"/>
              </w:rPr>
              <m:t>TA</m:t>
            </m:r>
          </m:sub>
        </m:sSub>
        <m:r>
          <m:rPr>
            <m:sty m:val="p"/>
          </m:rPr>
          <w:rPr>
            <w:rFonts w:ascii="Cambria Math" w:hAnsi="Cambria Math"/>
            <w:lang w:val="en-US" w:eastAsia="zh-TW"/>
          </w:rPr>
          <m:t>=0</m:t>
        </m:r>
      </m:oMath>
      <w:r w:rsidR="008A4E9B">
        <w:rPr>
          <w:iCs/>
          <w:lang w:val="en-US"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6735" w14:paraId="37C82E5B" w14:textId="77777777" w:rsidTr="004D44FE">
        <w:tc>
          <w:tcPr>
            <w:tcW w:w="9350" w:type="dxa"/>
          </w:tcPr>
          <w:p w14:paraId="19DA61FC" w14:textId="77777777" w:rsidR="00956735" w:rsidRDefault="00956735" w:rsidP="00956735">
            <w:pPr>
              <w:spacing w:before="120"/>
              <w:rPr>
                <w:lang w:val="en-US" w:eastAsia="zh-TW"/>
              </w:rPr>
            </w:pPr>
            <w:r w:rsidRPr="00CC2FB6">
              <w:rPr>
                <w:b/>
                <w:bCs/>
                <w:lang w:val="en-US" w:eastAsia="zh-TW"/>
              </w:rPr>
              <w:t>3GPP TS 38.213</w:t>
            </w:r>
            <w:r w:rsidRPr="00A1722C">
              <w:rPr>
                <w:lang w:val="en-US" w:eastAsia="zh-TW"/>
              </w:rPr>
              <w:t xml:space="preserve"> V16.4.0 (2020-12)</w:t>
            </w:r>
            <w:r>
              <w:rPr>
                <w:lang w:val="en-US" w:eastAsia="zh-TW"/>
              </w:rPr>
              <w:t xml:space="preserve">, </w:t>
            </w:r>
            <w:r w:rsidRPr="00A1722C">
              <w:rPr>
                <w:lang w:val="en-US" w:eastAsia="zh-TW"/>
              </w:rPr>
              <w:t>4.2 Transmission timing adjustments</w:t>
            </w:r>
          </w:p>
          <w:p w14:paraId="458FC6BE" w14:textId="235E9992" w:rsidR="00956735" w:rsidRDefault="00956735" w:rsidP="00FA55D7">
            <w:pPr>
              <w:rPr>
                <w:iCs/>
                <w:lang w:val="en-US" w:eastAsia="zh-TW"/>
              </w:rPr>
            </w:pPr>
            <w:r w:rsidRPr="00956735">
              <w:rPr>
                <w:iCs/>
                <w:lang w:eastAsia="zh-TW"/>
              </w:rPr>
              <w:t xml:space="preserve">The uplink slot </w:t>
            </w:r>
            <w:r w:rsidRPr="00956735">
              <w:rPr>
                <w:i/>
                <w:iCs/>
                <w:lang w:eastAsia="zh-TW"/>
              </w:rPr>
              <w:t xml:space="preserve">n </w:t>
            </w:r>
            <w:r w:rsidRPr="00956735">
              <w:rPr>
                <w:iCs/>
                <w:lang w:eastAsia="zh-TW"/>
              </w:rPr>
              <w:t>is the last slot among uplink slot(s) overlapping with the slot(s) of</w:t>
            </w:r>
            <w:r>
              <w:rPr>
                <w:iCs/>
                <w:lang w:eastAsia="zh-TW"/>
              </w:rPr>
              <w:t xml:space="preserve"> </w:t>
            </w:r>
            <w:r w:rsidRPr="00956735">
              <w:rPr>
                <w:iCs/>
                <w:lang w:eastAsia="zh-TW"/>
              </w:rPr>
              <w:t xml:space="preserve">PDSCH reception assuming </w:t>
            </w:r>
            <m:oMath>
              <m:sSub>
                <m:sSubPr>
                  <m:ctrlPr>
                    <w:rPr>
                      <w:rFonts w:ascii="Cambria Math" w:hAnsi="Cambria Math" w:cs="Cambria Math"/>
                      <w:i/>
                      <w:iCs/>
                      <w:lang w:eastAsia="zh-TW"/>
                    </w:rPr>
                  </m:ctrlPr>
                </m:sSubPr>
                <m:e>
                  <m:r>
                    <w:rPr>
                      <w:rFonts w:ascii="Cambria Math" w:hAnsi="Cambria Math" w:cs="Cambria Math"/>
                      <w:lang w:eastAsia="zh-TW"/>
                    </w:rPr>
                    <m:t>T</m:t>
                  </m:r>
                </m:e>
                <m:sub>
                  <m:r>
                    <w:rPr>
                      <w:rFonts w:ascii="Cambria Math" w:hAnsi="Cambria Math" w:cs="Cambria Math"/>
                      <w:lang w:eastAsia="zh-TW"/>
                    </w:rPr>
                    <m:t>TA</m:t>
                  </m:r>
                </m:sub>
              </m:sSub>
              <m:r>
                <w:rPr>
                  <w:rFonts w:ascii="Cambria Math" w:hAnsi="Cambria Math"/>
                  <w:lang w:eastAsia="zh-TW"/>
                </w:rPr>
                <m:t xml:space="preserve"> = 0</m:t>
              </m:r>
            </m:oMath>
            <w:r w:rsidRPr="00956735">
              <w:rPr>
                <w:iCs/>
                <w:lang w:eastAsia="zh-TW"/>
              </w:rPr>
              <w:t xml:space="preserve">, where the PDSCH provides the timing advance command and </w:t>
            </w:r>
            <m:oMath>
              <m:sSub>
                <m:sSubPr>
                  <m:ctrlPr>
                    <w:rPr>
                      <w:rFonts w:ascii="Cambria Math" w:hAnsi="Cambria Math" w:cs="Cambria Math"/>
                      <w:i/>
                      <w:iCs/>
                      <w:lang w:eastAsia="zh-TW"/>
                    </w:rPr>
                  </m:ctrlPr>
                </m:sSubPr>
                <m:e>
                  <m:r>
                    <w:rPr>
                      <w:rFonts w:ascii="Cambria Math" w:hAnsi="Cambria Math" w:cs="Cambria Math"/>
                      <w:lang w:eastAsia="zh-TW"/>
                    </w:rPr>
                    <m:t>T</m:t>
                  </m:r>
                </m:e>
                <m:sub>
                  <m:r>
                    <w:rPr>
                      <w:rFonts w:ascii="Cambria Math" w:hAnsi="Cambria Math" w:cs="Cambria Math"/>
                      <w:lang w:eastAsia="zh-TW"/>
                    </w:rPr>
                    <m:t>TA</m:t>
                  </m:r>
                </m:sub>
              </m:sSub>
            </m:oMath>
            <w:r w:rsidRPr="00956735">
              <w:rPr>
                <w:iCs/>
                <w:lang w:eastAsia="zh-TW"/>
              </w:rPr>
              <w:t xml:space="preserve"> is defined in</w:t>
            </w:r>
            <w:r>
              <w:rPr>
                <w:iCs/>
                <w:lang w:eastAsia="zh-TW"/>
              </w:rPr>
              <w:t xml:space="preserve"> </w:t>
            </w:r>
            <w:r w:rsidRPr="00956735">
              <w:rPr>
                <w:iCs/>
                <w:lang w:eastAsia="zh-TW"/>
              </w:rPr>
              <w:t>[4, TS 38.211].</w:t>
            </w:r>
          </w:p>
        </w:tc>
      </w:tr>
    </w:tbl>
    <w:p w14:paraId="03CCC18A" w14:textId="51279E46" w:rsidR="008A4E9B" w:rsidRDefault="00E64787" w:rsidP="00956735">
      <w:pPr>
        <w:spacing w:before="240"/>
        <w:rPr>
          <w:lang w:val="en-US" w:eastAsia="zh-TW"/>
        </w:rPr>
      </w:pPr>
      <w:r>
        <w:rPr>
          <w:iCs/>
          <w:lang w:val="en-US" w:eastAsia="zh-TW"/>
        </w:rPr>
        <w:t>To handle this issue, a</w:t>
      </w:r>
      <w:r>
        <w:rPr>
          <w:lang w:val="en-US" w:eastAsia="zh-TW"/>
        </w:rPr>
        <w:t xml:space="preserve">s pointed out by companies, </w:t>
      </w:r>
      <w:r w:rsidR="009A78D0">
        <w:rPr>
          <w:lang w:val="en-US" w:eastAsia="zh-TW"/>
        </w:rPr>
        <w:t xml:space="preserve">either to </w:t>
      </w:r>
      <w:r>
        <w:rPr>
          <w:lang w:val="en-US" w:eastAsia="zh-TW"/>
        </w:rPr>
        <w:t xml:space="preserve">enlarge </w:t>
      </w:r>
      <m:oMath>
        <m:sSub>
          <m:sSubPr>
            <m:ctrlPr>
              <w:rPr>
                <w:rFonts w:ascii="Cambria Math" w:hAnsi="Cambria Math"/>
                <w:iCs/>
                <w:lang w:val="en-US" w:eastAsia="zh-TW"/>
              </w:rPr>
            </m:ctrlPr>
          </m:sSubPr>
          <m:e>
            <m:r>
              <m:rPr>
                <m:sty m:val="p"/>
              </m:rPr>
              <w:rPr>
                <w:rFonts w:ascii="Cambria Math" w:hAnsi="Cambria Math"/>
                <w:lang w:val="en-US" w:eastAsia="zh-TW"/>
              </w:rPr>
              <m:t>N</m:t>
            </m:r>
          </m:e>
          <m:sub>
            <m:r>
              <m:rPr>
                <m:sty m:val="p"/>
              </m:rPr>
              <w:rPr>
                <w:rFonts w:ascii="Cambria Math" w:hAnsi="Cambria Math"/>
                <w:lang w:val="en-US" w:eastAsia="zh-TW"/>
              </w:rPr>
              <m:t>TA.max</m:t>
            </m:r>
          </m:sub>
        </m:sSub>
      </m:oMath>
      <w:r>
        <w:rPr>
          <w:iCs/>
          <w:lang w:val="en-US" w:eastAsia="zh-TW"/>
        </w:rPr>
        <w:t xml:space="preserve"> or to add K_offset </w:t>
      </w:r>
      <w:r w:rsidR="009A78D0">
        <w:rPr>
          <w:iCs/>
          <w:lang w:val="en-US" w:eastAsia="zh-TW"/>
        </w:rPr>
        <w:t>could</w:t>
      </w:r>
      <w:r>
        <w:rPr>
          <w:iCs/>
          <w:lang w:val="en-US" w:eastAsia="zh-TW"/>
        </w:rPr>
        <w:t xml:space="preserve"> resolve this issue. Since </w:t>
      </w:r>
      <w:r w:rsidR="009A78D0">
        <w:rPr>
          <w:iCs/>
          <w:lang w:val="en-US" w:eastAsia="zh-TW"/>
        </w:rPr>
        <w:t>the corresponding</w:t>
      </w:r>
      <w:r>
        <w:rPr>
          <w:iCs/>
          <w:lang w:val="en-US" w:eastAsia="zh-TW"/>
        </w:rPr>
        <w:t xml:space="preserve"> HARQ-ACK</w:t>
      </w:r>
      <w:r w:rsidR="009A78D0">
        <w:rPr>
          <w:iCs/>
          <w:lang w:val="en-US" w:eastAsia="zh-TW"/>
        </w:rPr>
        <w:t xml:space="preserve"> shall apply</w:t>
      </w:r>
      <w:r>
        <w:rPr>
          <w:iCs/>
          <w:lang w:val="en-US" w:eastAsia="zh-TW"/>
        </w:rPr>
        <w:t xml:space="preserve"> </w:t>
      </w:r>
      <w:proofErr w:type="spellStart"/>
      <w:r>
        <w:rPr>
          <w:iCs/>
          <w:lang w:val="en-US" w:eastAsia="zh-TW"/>
        </w:rPr>
        <w:t>K_offset</w:t>
      </w:r>
      <w:proofErr w:type="spellEnd"/>
      <w:r>
        <w:rPr>
          <w:iCs/>
          <w:lang w:val="en-US" w:eastAsia="zh-TW"/>
        </w:rPr>
        <w:t xml:space="preserve">, </w:t>
      </w:r>
      <w:r>
        <w:rPr>
          <w:lang w:val="en-US" w:eastAsia="zh-TW"/>
        </w:rPr>
        <w:t>t</w:t>
      </w:r>
      <w:r w:rsidR="00373582">
        <w:rPr>
          <w:lang w:val="en-US" w:eastAsia="zh-TW"/>
        </w:rPr>
        <w:t>o</w:t>
      </w:r>
      <w:r w:rsidR="009F1C50">
        <w:rPr>
          <w:lang w:val="en-US" w:eastAsia="zh-TW"/>
        </w:rPr>
        <w:t xml:space="preserve"> minimize spec impact, </w:t>
      </w:r>
      <w:r>
        <w:rPr>
          <w:lang w:val="en-US" w:eastAsia="zh-TW"/>
        </w:rPr>
        <w:t>the action time shall follow.</w:t>
      </w:r>
    </w:p>
    <w:p w14:paraId="07B17AEC" w14:textId="0DFA29F0" w:rsidR="009A78D0" w:rsidRDefault="009A78D0" w:rsidP="009A78D0">
      <w:pPr>
        <w:pStyle w:val="Proposal"/>
        <w:rPr>
          <w:lang w:val="en-US" w:eastAsia="zh-TW"/>
        </w:rPr>
      </w:pPr>
      <w:bookmarkStart w:id="18" w:name="_Toc66953127"/>
      <w:bookmarkEnd w:id="17"/>
      <w:r w:rsidRPr="009A78D0">
        <w:rPr>
          <w:lang w:val="en-US" w:eastAsia="zh-TW"/>
        </w:rPr>
        <w:t>Confirm the following working assumption:</w:t>
      </w:r>
      <w:r>
        <w:rPr>
          <w:lang w:val="en-US" w:eastAsia="zh-TW"/>
        </w:rPr>
        <w:t xml:space="preserve"> </w:t>
      </w:r>
      <w:r w:rsidRPr="009A78D0">
        <w:rPr>
          <w:lang w:val="en-US" w:eastAsia="zh-TW"/>
        </w:rPr>
        <w:t xml:space="preserve">Introduce </w:t>
      </w:r>
      <w:proofErr w:type="spellStart"/>
      <w:r w:rsidRPr="009A78D0">
        <w:rPr>
          <w:lang w:val="en-US" w:eastAsia="zh-TW"/>
        </w:rPr>
        <w:t>K_offset</w:t>
      </w:r>
      <w:proofErr w:type="spellEnd"/>
      <w:r w:rsidRPr="009A78D0">
        <w:rPr>
          <w:lang w:val="en-US" w:eastAsia="zh-TW"/>
        </w:rPr>
        <w:t xml:space="preserve"> to enhance the adjustment of uplink transmission timing upon the reception of a corresponding timing advance command.</w:t>
      </w:r>
      <w:bookmarkEnd w:id="18"/>
    </w:p>
    <w:p w14:paraId="05B963E6" w14:textId="2488DAE5" w:rsidR="00E64787" w:rsidRDefault="004D4E6D" w:rsidP="00FA55D7">
      <w:pPr>
        <w:rPr>
          <w:iCs/>
          <w:lang w:val="en-US" w:eastAsia="zh-TW"/>
        </w:rPr>
      </w:pPr>
      <w:r>
        <w:rPr>
          <w:lang w:val="en-US" w:eastAsia="zh-TW"/>
        </w:rPr>
        <w:t xml:space="preserve">However, if a new TA adjustment value applied by a UE is greater than </w:t>
      </w:r>
      <m:oMath>
        <m:sSub>
          <m:sSubPr>
            <m:ctrlPr>
              <w:rPr>
                <w:rFonts w:ascii="Cambria Math" w:hAnsi="Cambria Math"/>
                <w:iCs/>
                <w:lang w:val="en-US" w:eastAsia="zh-TW"/>
              </w:rPr>
            </m:ctrlPr>
          </m:sSubPr>
          <m:e>
            <m:r>
              <m:rPr>
                <m:sty m:val="p"/>
              </m:rPr>
              <w:rPr>
                <w:rFonts w:ascii="Cambria Math" w:hAnsi="Cambria Math"/>
                <w:lang w:val="en-US" w:eastAsia="zh-TW"/>
              </w:rPr>
              <m:t>N</m:t>
            </m:r>
          </m:e>
          <m:sub>
            <m:r>
              <m:rPr>
                <m:sty m:val="p"/>
              </m:rPr>
              <w:rPr>
                <w:rFonts w:ascii="Cambria Math" w:hAnsi="Cambria Math"/>
                <w:lang w:val="en-US" w:eastAsia="zh-TW"/>
              </w:rPr>
              <m:t>TA, max</m:t>
            </m:r>
          </m:sub>
        </m:sSub>
      </m:oMath>
      <w:r>
        <w:rPr>
          <w:iCs/>
          <w:lang w:val="en-US" w:eastAsia="zh-TW"/>
        </w:rPr>
        <w:t xml:space="preserve">, e.g., a joint timing for applying </w:t>
      </w:r>
      <w:r w:rsidRPr="004D4E6D">
        <w:rPr>
          <w:iCs/>
          <w:lang w:val="en-US" w:eastAsia="zh-TW"/>
        </w:rPr>
        <w:t>UE autonomous TA estimation, common TA estimation</w:t>
      </w:r>
      <w:r>
        <w:rPr>
          <w:iCs/>
          <w:lang w:val="en-US" w:eastAsia="zh-TW"/>
        </w:rPr>
        <w:t>,</w:t>
      </w:r>
      <w:r w:rsidRPr="004D4E6D">
        <w:rPr>
          <w:iCs/>
          <w:lang w:val="en-US" w:eastAsia="zh-TW"/>
        </w:rPr>
        <w:t xml:space="preserve"> and </w:t>
      </w:r>
      <w:r>
        <w:rPr>
          <w:iCs/>
          <w:lang w:val="en-US" w:eastAsia="zh-TW"/>
        </w:rPr>
        <w:t xml:space="preserve">a </w:t>
      </w:r>
      <w:r w:rsidRPr="004D4E6D">
        <w:rPr>
          <w:iCs/>
          <w:lang w:val="en-US" w:eastAsia="zh-TW"/>
        </w:rPr>
        <w:t>received TA command</w:t>
      </w:r>
      <w:r>
        <w:rPr>
          <w:iCs/>
          <w:lang w:val="en-US" w:eastAsia="zh-TW"/>
        </w:rPr>
        <w:t xml:space="preserve">, then NW shall guarantee sufficient UE processing time and </w:t>
      </w:r>
      <w:r w:rsidRPr="004D4E6D">
        <w:rPr>
          <w:iCs/>
          <w:lang w:val="en-US" w:eastAsia="zh-TW"/>
        </w:rPr>
        <w:t>MAC layer processing time</w:t>
      </w:r>
      <w:r>
        <w:rPr>
          <w:iCs/>
          <w:lang w:val="en-US" w:eastAsia="zh-TW"/>
        </w:rPr>
        <w:t xml:space="preserve"> to adjust TA value. Check </w:t>
      </w:r>
      <w:r w:rsidR="00FA055F" w:rsidRPr="00FA055F">
        <w:rPr>
          <w:iCs/>
          <w:color w:val="0070C0"/>
          <w:u w:val="single"/>
          <w:lang w:val="en-US" w:eastAsia="zh-TW"/>
        </w:rPr>
        <w:fldChar w:fldCharType="begin"/>
      </w:r>
      <w:r w:rsidR="00FA055F" w:rsidRPr="00FA055F">
        <w:rPr>
          <w:iCs/>
          <w:color w:val="0070C0"/>
          <w:u w:val="single"/>
          <w:lang w:val="en-US" w:eastAsia="zh-TW"/>
        </w:rPr>
        <w:instrText xml:space="preserve"> REF _Ref64993489 \h </w:instrText>
      </w:r>
      <w:r w:rsidR="00FA055F">
        <w:rPr>
          <w:iCs/>
          <w:color w:val="0070C0"/>
          <w:u w:val="single"/>
          <w:lang w:val="en-US" w:eastAsia="zh-TW"/>
        </w:rPr>
        <w:instrText xml:space="preserve"> \* MERGEFORMAT </w:instrText>
      </w:r>
      <w:r w:rsidR="00FA055F" w:rsidRPr="00FA055F">
        <w:rPr>
          <w:iCs/>
          <w:color w:val="0070C0"/>
          <w:u w:val="single"/>
          <w:lang w:val="en-US" w:eastAsia="zh-TW"/>
        </w:rPr>
      </w:r>
      <w:r w:rsidR="00FA055F" w:rsidRPr="00FA055F">
        <w:rPr>
          <w:iCs/>
          <w:color w:val="0070C0"/>
          <w:u w:val="single"/>
          <w:lang w:val="en-US" w:eastAsia="zh-TW"/>
        </w:rPr>
        <w:fldChar w:fldCharType="separate"/>
      </w:r>
      <w:r w:rsidR="00E62172" w:rsidRPr="00E62172">
        <w:rPr>
          <w:color w:val="0070C0"/>
          <w:u w:val="single"/>
        </w:rPr>
        <w:t>Appendix I</w:t>
      </w:r>
      <w:r w:rsidR="00FA055F" w:rsidRPr="00FA055F">
        <w:rPr>
          <w:iCs/>
          <w:color w:val="0070C0"/>
          <w:u w:val="single"/>
          <w:lang w:val="en-US" w:eastAsia="zh-TW"/>
        </w:rPr>
        <w:fldChar w:fldCharType="end"/>
      </w:r>
      <w:r w:rsidR="00FA055F">
        <w:rPr>
          <w:iCs/>
          <w:lang w:val="en-US" w:eastAsia="zh-TW"/>
        </w:rPr>
        <w:t xml:space="preserve"> </w:t>
      </w:r>
      <w:r>
        <w:rPr>
          <w:iCs/>
          <w:lang w:val="en-US" w:eastAsia="zh-TW"/>
        </w:rPr>
        <w:t>for more details.</w:t>
      </w:r>
    </w:p>
    <w:p w14:paraId="5DB5E3E2" w14:textId="1971D50D" w:rsidR="004D4E6D" w:rsidRDefault="004D4E6D" w:rsidP="004D4E6D">
      <w:pPr>
        <w:pStyle w:val="Proposal"/>
        <w:rPr>
          <w:lang w:val="en-US" w:eastAsia="zh-TW"/>
        </w:rPr>
      </w:pPr>
      <w:bookmarkStart w:id="19" w:name="_Toc66953128"/>
      <w:r>
        <w:rPr>
          <w:lang w:val="en-US" w:eastAsia="zh-TW"/>
        </w:rPr>
        <w:t xml:space="preserve">A new TA adjustment value applied by a UE shall not be greater than </w:t>
      </w:r>
      <m:oMath>
        <m:sSub>
          <m:sSubPr>
            <m:ctrlPr>
              <w:rPr>
                <w:rFonts w:ascii="Cambria Math" w:hAnsi="Cambria Math"/>
                <w:iCs/>
                <w:lang w:val="en-US" w:eastAsia="zh-TW"/>
              </w:rPr>
            </m:ctrlPr>
          </m:sSubPr>
          <m:e>
            <m:r>
              <m:rPr>
                <m:sty m:val="b"/>
              </m:rPr>
              <w:rPr>
                <w:rFonts w:ascii="Cambria Math" w:hAnsi="Cambria Math"/>
                <w:lang w:val="en-US" w:eastAsia="zh-TW"/>
              </w:rPr>
              <m:t>N</m:t>
            </m:r>
          </m:e>
          <m:sub>
            <m:r>
              <m:rPr>
                <m:sty m:val="b"/>
              </m:rPr>
              <w:rPr>
                <w:rFonts w:ascii="Cambria Math" w:hAnsi="Cambria Math"/>
                <w:lang w:val="en-US" w:eastAsia="zh-TW"/>
              </w:rPr>
              <m:t>TA,max</m:t>
            </m:r>
          </m:sub>
        </m:sSub>
      </m:oMath>
      <w:r>
        <w:rPr>
          <w:iCs/>
          <w:lang w:val="en-US" w:eastAsia="zh-TW"/>
        </w:rPr>
        <w:t xml:space="preserve">, considering the </w:t>
      </w:r>
      <w:r w:rsidRPr="004D4E6D">
        <w:rPr>
          <w:iCs/>
          <w:lang w:val="en-US" w:eastAsia="zh-TW"/>
        </w:rPr>
        <w:t>combination of both open and closed</w:t>
      </w:r>
      <w:r>
        <w:rPr>
          <w:iCs/>
          <w:lang w:val="en-US" w:eastAsia="zh-TW"/>
        </w:rPr>
        <w:t xml:space="preserve"> </w:t>
      </w:r>
      <w:r w:rsidRPr="004D4E6D">
        <w:rPr>
          <w:iCs/>
          <w:lang w:val="en-US" w:eastAsia="zh-TW"/>
        </w:rPr>
        <w:t xml:space="preserve">control loops </w:t>
      </w:r>
      <w:r>
        <w:rPr>
          <w:iCs/>
          <w:lang w:val="en-US" w:eastAsia="zh-TW"/>
        </w:rPr>
        <w:t>will</w:t>
      </w:r>
      <w:r w:rsidRPr="004D4E6D">
        <w:rPr>
          <w:iCs/>
          <w:lang w:val="en-US" w:eastAsia="zh-TW"/>
        </w:rPr>
        <w:t xml:space="preserve"> be supported for NTN</w:t>
      </w:r>
      <w:r>
        <w:rPr>
          <w:iCs/>
          <w:lang w:val="en-US" w:eastAsia="zh-TW"/>
        </w:rPr>
        <w:t>.</w:t>
      </w:r>
      <w:bookmarkEnd w:id="19"/>
    </w:p>
    <w:p w14:paraId="1013B2A7" w14:textId="77777777" w:rsidR="002B6018" w:rsidRPr="002B6018" w:rsidRDefault="002B6018" w:rsidP="002B6018">
      <w:pPr>
        <w:pStyle w:val="Proposal"/>
        <w:numPr>
          <w:ilvl w:val="0"/>
          <w:numId w:val="0"/>
        </w:numPr>
        <w:ind w:left="1304" w:hanging="1304"/>
        <w:rPr>
          <w:lang w:val="en-US" w:eastAsia="zh-TW"/>
        </w:rPr>
      </w:pPr>
    </w:p>
    <w:p w14:paraId="6CDCDA8D" w14:textId="7D793B94" w:rsidR="002B6018" w:rsidRDefault="00C06B76" w:rsidP="00D81D12">
      <w:pPr>
        <w:pStyle w:val="Heading2"/>
        <w:rPr>
          <w:lang w:eastAsia="zh-TW"/>
        </w:rPr>
      </w:pPr>
      <w:r>
        <w:rPr>
          <w:lang w:eastAsia="zh-TW"/>
        </w:rPr>
        <w:t xml:space="preserve">Support of </w:t>
      </w:r>
      <w:r w:rsidRPr="00C06B76">
        <w:rPr>
          <w:lang w:eastAsia="zh-TW"/>
        </w:rPr>
        <w:t xml:space="preserve">DL and UL are aligned at the </w:t>
      </w:r>
      <w:proofErr w:type="spellStart"/>
      <w:r w:rsidRPr="00C06B76">
        <w:rPr>
          <w:lang w:eastAsia="zh-TW"/>
        </w:rPr>
        <w:t>gNB</w:t>
      </w:r>
      <w:proofErr w:type="spellEnd"/>
    </w:p>
    <w:p w14:paraId="4740E171" w14:textId="7AA6CEA0" w:rsidR="00C06B76" w:rsidRDefault="00C06B76" w:rsidP="00C06B76">
      <w:pPr>
        <w:snapToGrid w:val="0"/>
        <w:spacing w:before="120"/>
        <w:rPr>
          <w:szCs w:val="22"/>
        </w:rPr>
      </w:pPr>
      <w:r>
        <w:rPr>
          <w:szCs w:val="22"/>
        </w:rPr>
        <w:t>A</w:t>
      </w:r>
      <w:r w:rsidRPr="00CA65D6">
        <w:rPr>
          <w:szCs w:val="22"/>
        </w:rPr>
        <w:t xml:space="preserve">s </w:t>
      </w:r>
      <w:r>
        <w:rPr>
          <w:szCs w:val="22"/>
        </w:rPr>
        <w:t>a</w:t>
      </w:r>
      <w:r w:rsidRPr="00CA65D6">
        <w:rPr>
          <w:szCs w:val="22"/>
        </w:rPr>
        <w:t xml:space="preserve"> recommendation from </w:t>
      </w:r>
      <w:r>
        <w:rPr>
          <w:szCs w:val="22"/>
        </w:rPr>
        <w:t xml:space="preserve">the </w:t>
      </w:r>
      <w:r w:rsidRPr="00CA65D6">
        <w:rPr>
          <w:szCs w:val="22"/>
        </w:rPr>
        <w:t>moderator</w:t>
      </w:r>
      <w:r>
        <w:rPr>
          <w:szCs w:val="22"/>
        </w:rPr>
        <w:t xml:space="preserve"> in </w:t>
      </w:r>
      <w:hyperlink r:id="rId12" w:history="1">
        <w:r w:rsidRPr="00623BEB">
          <w:rPr>
            <w:rStyle w:val="Hyperlink"/>
            <w:szCs w:val="22"/>
          </w:rPr>
          <w:t>R1-2102078</w:t>
        </w:r>
      </w:hyperlink>
      <w:r w:rsidRPr="00CA65D6">
        <w:rPr>
          <w:szCs w:val="22"/>
        </w:rPr>
        <w:t xml:space="preserve">, </w:t>
      </w:r>
      <w:r>
        <w:rPr>
          <w:szCs w:val="22"/>
        </w:rPr>
        <w:t xml:space="preserve">the following </w:t>
      </w:r>
      <w:r w:rsidRPr="00CA65D6">
        <w:rPr>
          <w:szCs w:val="22"/>
        </w:rPr>
        <w:t>discussion</w:t>
      </w:r>
      <w:r>
        <w:rPr>
          <w:szCs w:val="22"/>
        </w:rPr>
        <w:t>s</w:t>
      </w:r>
      <w:r w:rsidRPr="00CA65D6">
        <w:rPr>
          <w:szCs w:val="22"/>
        </w:rPr>
        <w:t xml:space="preserve"> </w:t>
      </w:r>
      <w:r>
        <w:rPr>
          <w:szCs w:val="22"/>
        </w:rPr>
        <w:t xml:space="preserve">were encouraged: </w:t>
      </w:r>
    </w:p>
    <w:p w14:paraId="3978CEB2" w14:textId="54B4D049" w:rsidR="002B6018" w:rsidRDefault="00C06B76" w:rsidP="00C06B76">
      <w:pPr>
        <w:snapToGrid w:val="0"/>
        <w:spacing w:before="120"/>
        <w:rPr>
          <w:i/>
          <w:iCs/>
        </w:rPr>
      </w:pPr>
      <w:r w:rsidRPr="008A4F8B">
        <w:rPr>
          <w:i/>
          <w:iCs/>
        </w:rPr>
        <w:t>Moderator recommendation on Issue #4:</w:t>
      </w:r>
      <w:r>
        <w:rPr>
          <w:i/>
          <w:iCs/>
        </w:rPr>
        <w:t xml:space="preserve"> </w:t>
      </w:r>
      <w:r w:rsidRPr="008A4F8B">
        <w:rPr>
          <w:i/>
          <w:iCs/>
        </w:rPr>
        <w:t xml:space="preserve">Companies are encouraged to provide input to RAN1#104bis-e on whether to </w:t>
      </w:r>
      <w:bookmarkStart w:id="20" w:name="_Hlk64971986"/>
      <w:r w:rsidRPr="008A4F8B">
        <w:rPr>
          <w:i/>
          <w:iCs/>
        </w:rPr>
        <w:t xml:space="preserve">prioritize NTN designs that support systems where DL and UL are aligned at the </w:t>
      </w:r>
      <w:proofErr w:type="spellStart"/>
      <w:r w:rsidRPr="008A4F8B">
        <w:rPr>
          <w:i/>
          <w:iCs/>
        </w:rPr>
        <w:t>gNB</w:t>
      </w:r>
      <w:proofErr w:type="spellEnd"/>
      <w:r>
        <w:rPr>
          <w:i/>
          <w:iCs/>
        </w:rPr>
        <w:t>.</w:t>
      </w:r>
      <w:bookmarkEnd w:id="20"/>
    </w:p>
    <w:p w14:paraId="37A75185" w14:textId="66A08A72" w:rsidR="00AD5E4A" w:rsidRDefault="00A93EF0" w:rsidP="00C06B76">
      <w:pPr>
        <w:snapToGrid w:val="0"/>
        <w:spacing w:before="120"/>
      </w:pPr>
      <w:r>
        <w:t>Th</w:t>
      </w:r>
      <w:r w:rsidR="0062181B">
        <w:t>is proposal intend</w:t>
      </w:r>
      <w:r>
        <w:t xml:space="preserve">s to deprioritize systems where DL and UL are misaligned at the </w:t>
      </w:r>
      <w:proofErr w:type="spellStart"/>
      <w:r>
        <w:t>gNB</w:t>
      </w:r>
      <w:proofErr w:type="spellEnd"/>
      <w:r>
        <w:t xml:space="preserve">. This happens when </w:t>
      </w:r>
      <w:r w:rsidRPr="00A93EF0">
        <w:t>the UL RX and DL TX frames are aligned only at the satellite</w:t>
      </w:r>
      <w:r w:rsidR="0081111D">
        <w:t xml:space="preserve"> shown in </w:t>
      </w:r>
      <w:r w:rsidR="0081111D">
        <w:fldChar w:fldCharType="begin"/>
      </w:r>
      <w:r w:rsidR="0081111D">
        <w:instrText xml:space="preserve"> REF _Ref64968922 \h </w:instrText>
      </w:r>
      <w:r w:rsidR="0081111D">
        <w:fldChar w:fldCharType="separate"/>
      </w:r>
      <w:r w:rsidR="00E62172">
        <w:t xml:space="preserve">Figure </w:t>
      </w:r>
      <w:r w:rsidR="00E62172">
        <w:rPr>
          <w:noProof/>
        </w:rPr>
        <w:t>2</w:t>
      </w:r>
      <w:r w:rsidR="0081111D">
        <w:fldChar w:fldCharType="end"/>
      </w:r>
      <w:r>
        <w:t>.</w:t>
      </w:r>
      <w:r w:rsidR="0081111D">
        <w:t xml:space="preserve"> As a result</w:t>
      </w:r>
      <w:r>
        <w:t xml:space="preserve">, the misalignment at the </w:t>
      </w:r>
      <w:proofErr w:type="spellStart"/>
      <w:r>
        <w:t>gNB</w:t>
      </w:r>
      <w:proofErr w:type="spellEnd"/>
      <w:r>
        <w:t xml:space="preserve"> </w:t>
      </w:r>
      <w:r w:rsidR="0081111D">
        <w:t>will</w:t>
      </w:r>
      <w:r>
        <w:t xml:space="preserve"> change continuously with time due to the sa</w:t>
      </w:r>
      <w:r w:rsidR="003D7B20">
        <w:t>tellit</w:t>
      </w:r>
      <w:r>
        <w:t xml:space="preserve">e mobility, as mentioned in </w:t>
      </w:r>
      <w:bookmarkStart w:id="21" w:name="_Hlk64968708"/>
      <w:r>
        <w:fldChar w:fldCharType="begin"/>
      </w:r>
      <w:r>
        <w:instrText xml:space="preserve"> HYPERLINK "https://www.3gpp.org/ftp/tsg_ran/WG1_RL1/TSGR1_102-e/Docs/R1-2006674.zip" </w:instrText>
      </w:r>
      <w:r>
        <w:fldChar w:fldCharType="separate"/>
      </w:r>
      <w:r w:rsidRPr="00A93EF0">
        <w:rPr>
          <w:rStyle w:val="Hyperlink"/>
        </w:rPr>
        <w:t>R1-2006674</w:t>
      </w:r>
      <w:r>
        <w:fldChar w:fldCharType="end"/>
      </w:r>
      <w:bookmarkEnd w:id="21"/>
      <w:r>
        <w:t xml:space="preserve"> given below.</w:t>
      </w:r>
    </w:p>
    <w:p w14:paraId="5790914F" w14:textId="6B776266" w:rsidR="00A93EF0" w:rsidRPr="00A93EF0" w:rsidRDefault="00A93EF0" w:rsidP="0081111D">
      <w:pPr>
        <w:snapToGrid w:val="0"/>
        <w:spacing w:before="120" w:after="240"/>
        <w:rPr>
          <w:i/>
          <w:iCs/>
        </w:rPr>
      </w:pPr>
      <w:r w:rsidRPr="00A93EF0">
        <w:rPr>
          <w:i/>
          <w:iCs/>
          <w:lang w:val="en-US"/>
        </w:rPr>
        <w:t xml:space="preserve">It is proposed to consider the reference point for UL timing synchronization at the satellite. It means that Timing Advance acquisition and updates are computed considering the satellite position as the reference for UL timing synchronization. </w:t>
      </w:r>
      <w:proofErr w:type="gramStart"/>
      <w:r w:rsidRPr="00A93EF0">
        <w:rPr>
          <w:i/>
          <w:iCs/>
          <w:lang w:val="en-US"/>
        </w:rPr>
        <w:t>As a consequence</w:t>
      </w:r>
      <w:proofErr w:type="gramEnd"/>
      <w:r w:rsidRPr="00A93EF0">
        <w:rPr>
          <w:i/>
          <w:iCs/>
          <w:lang w:val="en-US"/>
        </w:rPr>
        <w:t xml:space="preserve">, the UL RX and DL TX frames are aligned only at the satellite. The </w:t>
      </w:r>
      <w:proofErr w:type="spellStart"/>
      <w:r w:rsidRPr="00A93EF0">
        <w:rPr>
          <w:i/>
          <w:iCs/>
          <w:lang w:val="en-US"/>
        </w:rPr>
        <w:t>gNB</w:t>
      </w:r>
      <w:proofErr w:type="spellEnd"/>
      <w:r w:rsidRPr="00A93EF0">
        <w:rPr>
          <w:i/>
          <w:iCs/>
          <w:lang w:val="en-US"/>
        </w:rPr>
        <w:t xml:space="preserve"> should be able to deal with a time shift of two times the </w:t>
      </w:r>
      <w:proofErr w:type="spellStart"/>
      <w:r w:rsidRPr="00A93EF0">
        <w:rPr>
          <w:i/>
          <w:iCs/>
          <w:lang w:val="en-US"/>
        </w:rPr>
        <w:t>gNB</w:t>
      </w:r>
      <w:proofErr w:type="spellEnd"/>
      <w:r w:rsidRPr="00A93EF0">
        <w:rPr>
          <w:i/>
          <w:iCs/>
          <w:lang w:val="en-US"/>
        </w:rPr>
        <w:t xml:space="preserve">-Satellite common propagation delay between UL RX and DL TX frames. This </w:t>
      </w:r>
      <w:proofErr w:type="spellStart"/>
      <w:r w:rsidRPr="00A93EF0">
        <w:rPr>
          <w:i/>
          <w:iCs/>
          <w:lang w:val="en-US"/>
        </w:rPr>
        <w:t>gNB</w:t>
      </w:r>
      <w:proofErr w:type="spellEnd"/>
      <w:r w:rsidRPr="00A93EF0">
        <w:rPr>
          <w:i/>
          <w:iCs/>
          <w:lang w:val="en-US"/>
        </w:rPr>
        <w:t>-Satellite common delay is going to change continuously with time due to the satellite mobility.</w:t>
      </w:r>
    </w:p>
    <w:p w14:paraId="24D31B69" w14:textId="0B3D8E92" w:rsidR="00C06B76" w:rsidRDefault="00947C7D" w:rsidP="002B6018">
      <w:pPr>
        <w:rPr>
          <w:lang w:eastAsia="zh-TW"/>
        </w:rPr>
      </w:pPr>
      <w:r>
        <w:rPr>
          <w:noProof/>
          <w:lang w:eastAsia="zh-TW"/>
        </w:rPr>
        <w:lastRenderedPageBreak/>
        <w:drawing>
          <wp:inline distT="0" distB="0" distL="0" distR="0" wp14:anchorId="53933A19" wp14:editId="30E55B7A">
            <wp:extent cx="5943600" cy="2321560"/>
            <wp:effectExtent l="0" t="0" r="0" b="2540"/>
            <wp:docPr id="3" name="Picture 3" descr="A picture containing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arrow&#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321560"/>
                    </a:xfrm>
                    <a:prstGeom prst="rect">
                      <a:avLst/>
                    </a:prstGeom>
                  </pic:spPr>
                </pic:pic>
              </a:graphicData>
            </a:graphic>
          </wp:inline>
        </w:drawing>
      </w:r>
    </w:p>
    <w:p w14:paraId="60405692" w14:textId="132F26FA" w:rsidR="00361B23" w:rsidRDefault="00A93EF0" w:rsidP="00A93EF0">
      <w:pPr>
        <w:pStyle w:val="Caption"/>
        <w:rPr>
          <w:lang w:val="en-US" w:eastAsia="zh-TW"/>
        </w:rPr>
      </w:pPr>
      <w:bookmarkStart w:id="22" w:name="_Ref64968922"/>
      <w:r>
        <w:t xml:space="preserve">Figure </w:t>
      </w:r>
      <w:r>
        <w:fldChar w:fldCharType="begin"/>
      </w:r>
      <w:r>
        <w:instrText xml:space="preserve"> SEQ Figure \* ARABIC </w:instrText>
      </w:r>
      <w:r>
        <w:fldChar w:fldCharType="separate"/>
      </w:r>
      <w:r w:rsidR="00E62172">
        <w:rPr>
          <w:noProof/>
        </w:rPr>
        <w:t>2</w:t>
      </w:r>
      <w:r>
        <w:fldChar w:fldCharType="end"/>
      </w:r>
      <w:bookmarkEnd w:id="22"/>
      <w:r>
        <w:t xml:space="preserve">: </w:t>
      </w:r>
      <w:r w:rsidRPr="00A93EF0">
        <w:t xml:space="preserve">Impact of having the </w:t>
      </w:r>
      <w:r w:rsidR="00A919BB">
        <w:t xml:space="preserve">UL and DL </w:t>
      </w:r>
      <w:r w:rsidRPr="00A93EF0">
        <w:t>tim</w:t>
      </w:r>
      <w:r w:rsidR="00A919BB">
        <w:t>ing</w:t>
      </w:r>
      <w:r w:rsidRPr="00A93EF0">
        <w:t xml:space="preserve"> </w:t>
      </w:r>
      <w:r w:rsidR="00A919BB">
        <w:t>alignment</w:t>
      </w:r>
      <w:r w:rsidRPr="00A93EF0">
        <w:t xml:space="preserve"> at the satellite</w:t>
      </w:r>
    </w:p>
    <w:p w14:paraId="1A709F98" w14:textId="4EDA7545" w:rsidR="00C06B76" w:rsidRDefault="00D613F8" w:rsidP="002B6018">
      <w:pPr>
        <w:rPr>
          <w:lang w:eastAsia="zh-TW"/>
        </w:rPr>
      </w:pPr>
      <w:r>
        <w:rPr>
          <w:lang w:eastAsia="zh-TW"/>
        </w:rPr>
        <w:t>T</w:t>
      </w:r>
      <w:r w:rsidR="00192D60">
        <w:rPr>
          <w:lang w:eastAsia="zh-TW"/>
        </w:rPr>
        <w:t>iming-varying tim</w:t>
      </w:r>
      <w:r w:rsidR="003D7B20">
        <w:rPr>
          <w:lang w:eastAsia="zh-TW"/>
        </w:rPr>
        <w:t>e</w:t>
      </w:r>
      <w:r w:rsidR="00192D60">
        <w:rPr>
          <w:lang w:eastAsia="zh-TW"/>
        </w:rPr>
        <w:t xml:space="preserve"> delay (TD) </w:t>
      </w:r>
      <w:r>
        <w:rPr>
          <w:lang w:eastAsia="zh-TW"/>
        </w:rPr>
        <w:t xml:space="preserve">due to </w:t>
      </w:r>
      <w:r w:rsidR="00E13444">
        <w:rPr>
          <w:lang w:eastAsia="zh-TW"/>
        </w:rPr>
        <w:t xml:space="preserve">that </w:t>
      </w:r>
      <w:r>
        <w:rPr>
          <w:lang w:eastAsia="zh-TW"/>
        </w:rPr>
        <w:t>DL</w:t>
      </w:r>
      <w:r w:rsidRPr="00D613F8">
        <w:rPr>
          <w:lang w:eastAsia="zh-TW"/>
        </w:rPr>
        <w:t xml:space="preserve"> and </w:t>
      </w:r>
      <w:r>
        <w:rPr>
          <w:lang w:eastAsia="zh-TW"/>
        </w:rPr>
        <w:t>UL</w:t>
      </w:r>
      <w:r w:rsidRPr="00D613F8">
        <w:rPr>
          <w:lang w:eastAsia="zh-TW"/>
        </w:rPr>
        <w:t xml:space="preserve"> frame timing </w:t>
      </w:r>
      <w:r w:rsidR="003D7B20">
        <w:rPr>
          <w:lang w:eastAsia="zh-TW"/>
        </w:rPr>
        <w:t>is</w:t>
      </w:r>
      <w:r w:rsidRPr="00D613F8">
        <w:rPr>
          <w:lang w:eastAsia="zh-TW"/>
        </w:rPr>
        <w:t xml:space="preserve"> not aligned at </w:t>
      </w:r>
      <w:proofErr w:type="spellStart"/>
      <w:r w:rsidRPr="00D613F8">
        <w:rPr>
          <w:lang w:eastAsia="zh-TW"/>
        </w:rPr>
        <w:t>gNB</w:t>
      </w:r>
      <w:proofErr w:type="spellEnd"/>
      <w:r w:rsidR="00192D60">
        <w:rPr>
          <w:lang w:eastAsia="zh-TW"/>
        </w:rPr>
        <w:t xml:space="preserve"> </w:t>
      </w:r>
      <w:r>
        <w:rPr>
          <w:lang w:eastAsia="zh-TW"/>
        </w:rPr>
        <w:t xml:space="preserve">will make spec impacts on </w:t>
      </w:r>
    </w:p>
    <w:p w14:paraId="6B2FD903" w14:textId="2C1AD6C1" w:rsidR="00D613F8" w:rsidRDefault="00D613F8" w:rsidP="00D613F8">
      <w:pPr>
        <w:pStyle w:val="ListParagraph"/>
        <w:numPr>
          <w:ilvl w:val="0"/>
          <w:numId w:val="23"/>
        </w:numPr>
        <w:rPr>
          <w:lang w:eastAsia="zh-TW"/>
        </w:rPr>
      </w:pPr>
      <w:r>
        <w:rPr>
          <w:lang w:eastAsia="zh-TW"/>
        </w:rPr>
        <w:t>UE action time on MAC-CE command</w:t>
      </w:r>
    </w:p>
    <w:p w14:paraId="1CAD7E09" w14:textId="7166DC93" w:rsidR="00D613F8" w:rsidRDefault="00D613F8" w:rsidP="00D613F8">
      <w:pPr>
        <w:pStyle w:val="ListParagraph"/>
        <w:numPr>
          <w:ilvl w:val="0"/>
          <w:numId w:val="23"/>
        </w:numPr>
        <w:rPr>
          <w:lang w:eastAsia="zh-TW"/>
        </w:rPr>
      </w:pPr>
      <w:r>
        <w:rPr>
          <w:lang w:eastAsia="zh-TW"/>
        </w:rPr>
        <w:t>D</w:t>
      </w:r>
      <w:r w:rsidR="00463529">
        <w:rPr>
          <w:lang w:eastAsia="zh-TW"/>
        </w:rPr>
        <w:t>RX</w:t>
      </w:r>
      <w:r>
        <w:rPr>
          <w:lang w:eastAsia="zh-TW"/>
        </w:rPr>
        <w:t>-HARQ-RTT-</w:t>
      </w:r>
      <w:proofErr w:type="spellStart"/>
      <w:r>
        <w:rPr>
          <w:lang w:eastAsia="zh-TW"/>
        </w:rPr>
        <w:t>TimerDL</w:t>
      </w:r>
      <w:proofErr w:type="spellEnd"/>
    </w:p>
    <w:p w14:paraId="208F8521" w14:textId="68303248" w:rsidR="00D613F8" w:rsidRDefault="00D613F8" w:rsidP="00D613F8">
      <w:pPr>
        <w:pStyle w:val="ListParagraph"/>
        <w:numPr>
          <w:ilvl w:val="0"/>
          <w:numId w:val="23"/>
        </w:numPr>
        <w:rPr>
          <w:lang w:eastAsia="zh-TW"/>
        </w:rPr>
      </w:pPr>
      <w:r>
        <w:rPr>
          <w:lang w:eastAsia="zh-TW"/>
        </w:rPr>
        <w:t xml:space="preserve">PRACH preamble </w:t>
      </w:r>
      <w:r w:rsidRPr="00D613F8">
        <w:rPr>
          <w:lang w:eastAsia="zh-TW"/>
        </w:rPr>
        <w:t>ambiguity</w:t>
      </w:r>
      <w:r w:rsidR="00025C61">
        <w:rPr>
          <w:lang w:eastAsia="zh-TW"/>
        </w:rPr>
        <w:t xml:space="preserve"> </w:t>
      </w:r>
    </w:p>
    <w:p w14:paraId="443F0820" w14:textId="1C05DA36" w:rsidR="00D613F8" w:rsidRDefault="00D613F8" w:rsidP="00D613F8">
      <w:pPr>
        <w:pStyle w:val="ListParagraph"/>
        <w:numPr>
          <w:ilvl w:val="0"/>
          <w:numId w:val="23"/>
        </w:numPr>
        <w:rPr>
          <w:lang w:eastAsia="zh-TW"/>
        </w:rPr>
      </w:pPr>
      <w:r>
        <w:rPr>
          <w:lang w:eastAsia="zh-TW"/>
        </w:rPr>
        <w:t xml:space="preserve">RAR window and </w:t>
      </w:r>
      <w:proofErr w:type="spellStart"/>
      <w:r>
        <w:rPr>
          <w:lang w:eastAsia="zh-TW"/>
        </w:rPr>
        <w:t>msgB</w:t>
      </w:r>
      <w:proofErr w:type="spellEnd"/>
      <w:r>
        <w:rPr>
          <w:lang w:eastAsia="zh-TW"/>
        </w:rPr>
        <w:t>-RAR window</w:t>
      </w:r>
      <w:r w:rsidR="00025C61">
        <w:rPr>
          <w:lang w:eastAsia="zh-TW"/>
        </w:rPr>
        <w:t xml:space="preserve"> </w:t>
      </w:r>
    </w:p>
    <w:p w14:paraId="08A20FE6" w14:textId="51834257" w:rsidR="00D613F8" w:rsidRDefault="00E00432" w:rsidP="00D613F8">
      <w:pPr>
        <w:spacing w:after="240"/>
        <w:rPr>
          <w:lang w:eastAsia="zh-TW"/>
        </w:rPr>
      </w:pPr>
      <w:r>
        <w:rPr>
          <w:lang w:eastAsia="zh-TW"/>
        </w:rPr>
        <w:t xml:space="preserve">Some issues above have been identified </w:t>
      </w:r>
      <w:r w:rsidR="00DA420F">
        <w:rPr>
          <w:lang w:eastAsia="zh-TW"/>
        </w:rPr>
        <w:t>b</w:t>
      </w:r>
      <w:r w:rsidR="00D613F8">
        <w:rPr>
          <w:lang w:eastAsia="zh-TW"/>
        </w:rPr>
        <w:t>ased on the following agreements found in RAN1 and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D60" w14:paraId="003D610B" w14:textId="77777777" w:rsidTr="004D44FE">
        <w:tc>
          <w:tcPr>
            <w:tcW w:w="9350" w:type="dxa"/>
          </w:tcPr>
          <w:p w14:paraId="31115AA1" w14:textId="63EA203E" w:rsidR="00192D60" w:rsidRPr="00192D60" w:rsidRDefault="00192D60" w:rsidP="00192D60">
            <w:pPr>
              <w:spacing w:before="120"/>
            </w:pPr>
            <w:r w:rsidRPr="00192D60">
              <w:rPr>
                <w:b/>
                <w:bCs/>
                <w:highlight w:val="green"/>
              </w:rPr>
              <w:t>Agreement</w:t>
            </w:r>
            <w:r>
              <w:t xml:space="preserve"> in RAN1#113-e</w:t>
            </w:r>
          </w:p>
          <w:p w14:paraId="01CE9687" w14:textId="77777777" w:rsidR="00192D60" w:rsidRPr="00192D60" w:rsidRDefault="00192D60" w:rsidP="00192D60">
            <w:pPr>
              <w:spacing w:after="0"/>
            </w:pPr>
            <w:r w:rsidRPr="00192D60">
              <w:t xml:space="preserve">Denote by </w:t>
            </w:r>
            <w:proofErr w:type="spellStart"/>
            <w:r w:rsidRPr="00192D60">
              <w:t>K_mac</w:t>
            </w:r>
            <w:proofErr w:type="spellEnd"/>
            <w:r w:rsidRPr="00192D60">
              <w:t xml:space="preserve"> a scheduling offset other than </w:t>
            </w:r>
            <w:proofErr w:type="spellStart"/>
            <w:r w:rsidRPr="00192D60">
              <w:t>K_offset</w:t>
            </w:r>
            <w:proofErr w:type="spellEnd"/>
            <w:r w:rsidRPr="00192D60">
              <w:t>:</w:t>
            </w:r>
          </w:p>
          <w:p w14:paraId="6D7169D2" w14:textId="77777777" w:rsidR="00192D60" w:rsidRPr="00192D60" w:rsidRDefault="00192D60" w:rsidP="00192D60">
            <w:pPr>
              <w:numPr>
                <w:ilvl w:val="0"/>
                <w:numId w:val="15"/>
              </w:numPr>
              <w:spacing w:after="0"/>
            </w:pPr>
            <w:r w:rsidRPr="00192D60">
              <w:t xml:space="preserve">If downlink and uplink frame timing are aligned at </w:t>
            </w:r>
            <w:proofErr w:type="spellStart"/>
            <w:r w:rsidRPr="00192D60">
              <w:t>gNB</w:t>
            </w:r>
            <w:proofErr w:type="spellEnd"/>
            <w:r w:rsidRPr="00192D60">
              <w:t xml:space="preserve">: </w:t>
            </w:r>
          </w:p>
          <w:p w14:paraId="32F580A6" w14:textId="77777777" w:rsidR="00192D60" w:rsidRPr="00192D60" w:rsidRDefault="00192D60" w:rsidP="00192D60">
            <w:pPr>
              <w:numPr>
                <w:ilvl w:val="1"/>
                <w:numId w:val="16"/>
              </w:numPr>
              <w:tabs>
                <w:tab w:val="num" w:pos="1080"/>
              </w:tabs>
              <w:spacing w:after="0"/>
            </w:pPr>
            <w:r w:rsidRPr="00192D60">
              <w:t xml:space="preserve">For UE action and assumption on downlink configuration indicated by a MAC-CE command in PDSCH, </w:t>
            </w:r>
            <w:proofErr w:type="spellStart"/>
            <w:r w:rsidRPr="00192D60">
              <w:t>K_mac</w:t>
            </w:r>
            <w:proofErr w:type="spellEnd"/>
            <w:r w:rsidRPr="00192D60">
              <w:t xml:space="preserve"> is not needed. </w:t>
            </w:r>
          </w:p>
          <w:p w14:paraId="0F552551" w14:textId="77777777" w:rsidR="00192D60" w:rsidRPr="00192D60" w:rsidRDefault="00192D60" w:rsidP="00192D60">
            <w:pPr>
              <w:numPr>
                <w:ilvl w:val="1"/>
                <w:numId w:val="16"/>
              </w:numPr>
              <w:tabs>
                <w:tab w:val="num" w:pos="1080"/>
              </w:tabs>
              <w:spacing w:after="0"/>
            </w:pPr>
            <w:r w:rsidRPr="00192D60">
              <w:t xml:space="preserve">For UE action and assumption on uplink configuration indicated by a MAC-CE command in PDSCH, </w:t>
            </w:r>
            <w:proofErr w:type="spellStart"/>
            <w:r w:rsidRPr="00192D60">
              <w:t>K_mac</w:t>
            </w:r>
            <w:proofErr w:type="spellEnd"/>
            <w:r w:rsidRPr="00192D60">
              <w:t xml:space="preserve"> is not needed.</w:t>
            </w:r>
          </w:p>
          <w:p w14:paraId="50855311" w14:textId="77777777" w:rsidR="00192D60" w:rsidRPr="00192D60" w:rsidRDefault="00192D60" w:rsidP="00192D60">
            <w:pPr>
              <w:numPr>
                <w:ilvl w:val="0"/>
                <w:numId w:val="17"/>
              </w:numPr>
              <w:spacing w:after="0"/>
            </w:pPr>
            <w:r w:rsidRPr="00192D60">
              <w:rPr>
                <w:b/>
                <w:bCs/>
                <w:u w:val="single"/>
              </w:rPr>
              <w:t xml:space="preserve">If downlink and uplink frame timing are not aligned at </w:t>
            </w:r>
            <w:proofErr w:type="spellStart"/>
            <w:r w:rsidRPr="00192D60">
              <w:rPr>
                <w:b/>
                <w:bCs/>
                <w:u w:val="single"/>
              </w:rPr>
              <w:t>gNB</w:t>
            </w:r>
            <w:proofErr w:type="spellEnd"/>
            <w:r w:rsidRPr="00192D60">
              <w:t xml:space="preserve">: </w:t>
            </w:r>
          </w:p>
          <w:p w14:paraId="25D08752" w14:textId="77777777" w:rsidR="00192D60" w:rsidRPr="00192D60" w:rsidRDefault="00192D60" w:rsidP="00192D60">
            <w:pPr>
              <w:numPr>
                <w:ilvl w:val="1"/>
                <w:numId w:val="18"/>
              </w:numPr>
              <w:tabs>
                <w:tab w:val="num" w:pos="1080"/>
              </w:tabs>
              <w:spacing w:after="0"/>
            </w:pPr>
            <w:r w:rsidRPr="00192D60">
              <w:t xml:space="preserve">For UE action and assumption on downlink configuration indicated by a MAC-CE command in PDSCH, </w:t>
            </w:r>
            <w:proofErr w:type="spellStart"/>
            <w:r w:rsidRPr="00192D60">
              <w:rPr>
                <w:highlight w:val="cyan"/>
              </w:rPr>
              <w:t>K_mac</w:t>
            </w:r>
            <w:proofErr w:type="spellEnd"/>
            <w:r w:rsidRPr="00192D60">
              <w:rPr>
                <w:highlight w:val="cyan"/>
              </w:rPr>
              <w:t xml:space="preserve"> </w:t>
            </w:r>
            <w:r w:rsidRPr="00192D60">
              <w:rPr>
                <w:b/>
                <w:bCs/>
                <w:highlight w:val="cyan"/>
                <w:u w:val="single"/>
              </w:rPr>
              <w:t>is needed</w:t>
            </w:r>
            <w:r w:rsidRPr="00192D60">
              <w:t xml:space="preserve">. </w:t>
            </w:r>
          </w:p>
          <w:p w14:paraId="4BE42DF4" w14:textId="77777777" w:rsidR="00192D60" w:rsidRPr="00192D60" w:rsidRDefault="00192D60" w:rsidP="00192D60">
            <w:pPr>
              <w:numPr>
                <w:ilvl w:val="1"/>
                <w:numId w:val="18"/>
              </w:numPr>
              <w:tabs>
                <w:tab w:val="num" w:pos="1080"/>
              </w:tabs>
              <w:spacing w:after="0"/>
            </w:pPr>
            <w:r w:rsidRPr="00192D60">
              <w:t xml:space="preserve">For UE action and assumption on uplink configuration indicated by a MAC-CE command in PDSCH, </w:t>
            </w:r>
            <w:proofErr w:type="spellStart"/>
            <w:r w:rsidRPr="00192D60">
              <w:t>K_mac</w:t>
            </w:r>
            <w:proofErr w:type="spellEnd"/>
            <w:r w:rsidRPr="00192D60">
              <w:t xml:space="preserve"> is not needed.</w:t>
            </w:r>
          </w:p>
          <w:p w14:paraId="1D49833E" w14:textId="77777777" w:rsidR="00192D60" w:rsidRDefault="00192D60" w:rsidP="00192D60">
            <w:pPr>
              <w:numPr>
                <w:ilvl w:val="0"/>
                <w:numId w:val="19"/>
              </w:numPr>
            </w:pPr>
            <w:r w:rsidRPr="00192D60">
              <w:t xml:space="preserve">Note: This does not preclude identifying exceptional MAC CE timing relationship(s) that may or may not require </w:t>
            </w:r>
            <w:proofErr w:type="spellStart"/>
            <w:r w:rsidRPr="00192D60">
              <w:t>K_mac</w:t>
            </w:r>
            <w:proofErr w:type="spellEnd"/>
            <w:r w:rsidRPr="00192D60">
              <w:t>.</w:t>
            </w:r>
          </w:p>
          <w:p w14:paraId="2B7A318D" w14:textId="115B0D24" w:rsidR="00192D60" w:rsidRPr="0011113A" w:rsidRDefault="00192D60" w:rsidP="00192D60">
            <w:pPr>
              <w:tabs>
                <w:tab w:val="num" w:pos="360"/>
              </w:tabs>
              <w:spacing w:after="0"/>
            </w:pPr>
            <w:r w:rsidRPr="00192D60">
              <w:rPr>
                <w:b/>
                <w:bCs/>
                <w:highlight w:val="green"/>
              </w:rPr>
              <w:t>Agreements</w:t>
            </w:r>
            <w:r w:rsidRPr="0011113A">
              <w:rPr>
                <w:lang w:val="en-US"/>
              </w:rPr>
              <w:t xml:space="preserve"> online</w:t>
            </w:r>
            <w:r>
              <w:rPr>
                <w:lang w:val="en-US"/>
              </w:rPr>
              <w:t xml:space="preserve"> in RAN2#113-e</w:t>
            </w:r>
          </w:p>
          <w:p w14:paraId="658B303D" w14:textId="1228E8E5" w:rsidR="00192D60" w:rsidRDefault="00192D60" w:rsidP="00192D60">
            <w:pPr>
              <w:numPr>
                <w:ilvl w:val="0"/>
                <w:numId w:val="20"/>
              </w:numPr>
              <w:spacing w:after="0"/>
              <w:rPr>
                <w:lang w:val="en-US"/>
              </w:rPr>
            </w:pPr>
            <w:r w:rsidRPr="0011113A">
              <w:rPr>
                <w:lang w:val="en-US"/>
              </w:rPr>
              <w:t xml:space="preserve">For HARQ processes with DL HARQ feedback enabled, </w:t>
            </w:r>
            <w:proofErr w:type="spellStart"/>
            <w:r w:rsidRPr="00192D60">
              <w:rPr>
                <w:highlight w:val="cyan"/>
                <w:lang w:val="en-US"/>
              </w:rPr>
              <w:t>drx</w:t>
            </w:r>
            <w:proofErr w:type="spellEnd"/>
            <w:r w:rsidRPr="00192D60">
              <w:rPr>
                <w:highlight w:val="cyan"/>
                <w:lang w:val="en-US"/>
              </w:rPr>
              <w:t>-HARQ-RTT-</w:t>
            </w:r>
            <w:proofErr w:type="spellStart"/>
            <w:r w:rsidRPr="00192D60">
              <w:rPr>
                <w:highlight w:val="cyan"/>
                <w:lang w:val="en-US"/>
              </w:rPr>
              <w:t>TimerDL</w:t>
            </w:r>
            <w:proofErr w:type="spellEnd"/>
            <w:r w:rsidRPr="0011113A">
              <w:rPr>
                <w:lang w:val="en-US"/>
              </w:rPr>
              <w:t xml:space="preserve"> length is increased by offset (</w:t>
            </w:r>
            <w:proofErr w:type="gramStart"/>
            <w:r w:rsidRPr="0011113A">
              <w:rPr>
                <w:lang w:val="en-US"/>
              </w:rPr>
              <w:t>i.e.</w:t>
            </w:r>
            <w:proofErr w:type="gramEnd"/>
            <w:r w:rsidRPr="0011113A">
              <w:rPr>
                <w:lang w:val="en-US"/>
              </w:rPr>
              <w:t xml:space="preserve"> existing values within value range increased by offset). RAN2 working assumption: offset is equal to </w:t>
            </w:r>
            <w:r w:rsidRPr="00192D60">
              <w:rPr>
                <w:b/>
                <w:bCs/>
                <w:u w:val="single"/>
                <w:lang w:val="en-US"/>
              </w:rPr>
              <w:t>UE-</w:t>
            </w:r>
            <w:proofErr w:type="spellStart"/>
            <w:r w:rsidRPr="00192D60">
              <w:rPr>
                <w:b/>
                <w:bCs/>
                <w:u w:val="single"/>
                <w:lang w:val="en-US"/>
              </w:rPr>
              <w:t>gNB</w:t>
            </w:r>
            <w:proofErr w:type="spellEnd"/>
            <w:r w:rsidRPr="00192D60">
              <w:rPr>
                <w:b/>
                <w:bCs/>
                <w:u w:val="single"/>
                <w:lang w:val="en-US"/>
              </w:rPr>
              <w:t xml:space="preserve"> RTT</w:t>
            </w:r>
            <w:r w:rsidRPr="0011113A">
              <w:rPr>
                <w:lang w:val="en-US"/>
              </w:rPr>
              <w:t xml:space="preserve"> (if RAN1 decides something that requires to change this we can revisit it)</w:t>
            </w:r>
          </w:p>
          <w:p w14:paraId="467B4579" w14:textId="77777777" w:rsidR="00463529" w:rsidRPr="0011113A" w:rsidRDefault="00463529" w:rsidP="00463529">
            <w:pPr>
              <w:spacing w:after="0"/>
              <w:rPr>
                <w:lang w:val="en-US"/>
              </w:rPr>
            </w:pPr>
          </w:p>
          <w:p w14:paraId="6D983C6C" w14:textId="7C544293" w:rsidR="00192D60" w:rsidRPr="0011113A" w:rsidRDefault="00192D60" w:rsidP="00192D60">
            <w:pPr>
              <w:tabs>
                <w:tab w:val="num" w:pos="360"/>
              </w:tabs>
              <w:spacing w:after="0"/>
            </w:pPr>
            <w:r w:rsidRPr="00192D60">
              <w:rPr>
                <w:b/>
                <w:bCs/>
                <w:highlight w:val="green"/>
              </w:rPr>
              <w:t>Agreements</w:t>
            </w:r>
            <w:r w:rsidRPr="0011113A">
              <w:rPr>
                <w:lang w:val="en-US"/>
              </w:rPr>
              <w:t xml:space="preserve"> online</w:t>
            </w:r>
            <w:r>
              <w:rPr>
                <w:lang w:val="en-US"/>
              </w:rPr>
              <w:t xml:space="preserve"> in RAN2#112-e</w:t>
            </w:r>
          </w:p>
          <w:p w14:paraId="3A6A8D66" w14:textId="77777777" w:rsidR="00192D60" w:rsidRPr="00192D60" w:rsidRDefault="00192D60" w:rsidP="00192D60">
            <w:pPr>
              <w:pStyle w:val="ListParagraph"/>
              <w:numPr>
                <w:ilvl w:val="0"/>
                <w:numId w:val="20"/>
              </w:numPr>
            </w:pPr>
            <w:r w:rsidRPr="00192D60">
              <w:t xml:space="preserve">If the </w:t>
            </w:r>
            <w:r w:rsidRPr="00192D60">
              <w:rPr>
                <w:b/>
                <w:bCs/>
                <w:u w:val="single"/>
              </w:rPr>
              <w:t>UE-</w:t>
            </w:r>
            <w:proofErr w:type="spellStart"/>
            <w:r w:rsidRPr="00192D60">
              <w:rPr>
                <w:b/>
                <w:bCs/>
                <w:u w:val="single"/>
              </w:rPr>
              <w:t>gNB</w:t>
            </w:r>
            <w:proofErr w:type="spellEnd"/>
            <w:r w:rsidRPr="00192D60">
              <w:rPr>
                <w:b/>
                <w:bCs/>
                <w:u w:val="single"/>
              </w:rPr>
              <w:t xml:space="preserve"> RTT</w:t>
            </w:r>
            <w:r w:rsidRPr="00192D60">
              <w:t xml:space="preserve"> is pre-compensated, </w:t>
            </w:r>
            <w:r w:rsidRPr="00192D60">
              <w:rPr>
                <w:highlight w:val="cyan"/>
              </w:rPr>
              <w:t>preamble ambiguity is not an issue</w:t>
            </w:r>
            <w:r w:rsidRPr="00192D60">
              <w:t xml:space="preserve"> in Rel-17 NTN (</w:t>
            </w:r>
            <w:proofErr w:type="gramStart"/>
            <w:r w:rsidRPr="00192D60">
              <w:t>i.e.</w:t>
            </w:r>
            <w:proofErr w:type="gramEnd"/>
            <w:r w:rsidRPr="00192D60">
              <w:t xml:space="preserve"> no enhancements are necessary). FFS how and by whom the possibly multiple components of UE-</w:t>
            </w:r>
            <w:proofErr w:type="spellStart"/>
            <w:r w:rsidRPr="00192D60">
              <w:t>gNB</w:t>
            </w:r>
            <w:proofErr w:type="spellEnd"/>
            <w:r w:rsidRPr="00192D60">
              <w:t xml:space="preserve"> RTT are pre-compensated</w:t>
            </w:r>
          </w:p>
          <w:p w14:paraId="60F9D893" w14:textId="77777777" w:rsidR="00192D60" w:rsidRPr="00256865" w:rsidRDefault="00192D60" w:rsidP="00192D60">
            <w:pPr>
              <w:spacing w:after="0"/>
              <w:contextualSpacing/>
            </w:pPr>
            <w:r w:rsidRPr="00D613F8">
              <w:rPr>
                <w:b/>
                <w:bCs/>
                <w:highlight w:val="green"/>
              </w:rPr>
              <w:t>Agreements</w:t>
            </w:r>
            <w:r w:rsidRPr="00256865">
              <w:t xml:space="preserve"> via email - offline 103:</w:t>
            </w:r>
          </w:p>
          <w:p w14:paraId="6D9B344F" w14:textId="77777777" w:rsidR="00192D60" w:rsidRDefault="00192D60" w:rsidP="00D613F8">
            <w:pPr>
              <w:pStyle w:val="ListParagraph"/>
              <w:numPr>
                <w:ilvl w:val="0"/>
                <w:numId w:val="20"/>
              </w:numPr>
            </w:pPr>
            <w:r w:rsidRPr="00256865">
              <w:lastRenderedPageBreak/>
              <w:t xml:space="preserve">If the start of the </w:t>
            </w:r>
            <w:proofErr w:type="spellStart"/>
            <w:r w:rsidRPr="00D613F8">
              <w:rPr>
                <w:highlight w:val="cyan"/>
              </w:rPr>
              <w:t>ra-ResponseWindow</w:t>
            </w:r>
            <w:proofErr w:type="spellEnd"/>
            <w:r w:rsidRPr="00D613F8">
              <w:rPr>
                <w:highlight w:val="cyan"/>
              </w:rPr>
              <w:t xml:space="preserve"> and </w:t>
            </w:r>
            <w:proofErr w:type="spellStart"/>
            <w:r w:rsidRPr="00D613F8">
              <w:rPr>
                <w:highlight w:val="cyan"/>
              </w:rPr>
              <w:t>msgB-ResponseWindow</w:t>
            </w:r>
            <w:proofErr w:type="spellEnd"/>
            <w:r w:rsidRPr="00256865">
              <w:t xml:space="preserve"> is accurately compensated by </w:t>
            </w:r>
            <w:r w:rsidRPr="00D613F8">
              <w:rPr>
                <w:b/>
                <w:bCs/>
                <w:u w:val="single"/>
              </w:rPr>
              <w:t>UE-</w:t>
            </w:r>
            <w:proofErr w:type="spellStart"/>
            <w:r w:rsidRPr="00D613F8">
              <w:rPr>
                <w:b/>
                <w:bCs/>
                <w:u w:val="single"/>
              </w:rPr>
              <w:t>gNB</w:t>
            </w:r>
            <w:proofErr w:type="spellEnd"/>
            <w:r w:rsidRPr="00D613F8">
              <w:rPr>
                <w:b/>
                <w:bCs/>
                <w:u w:val="single"/>
              </w:rPr>
              <w:t xml:space="preserve"> RTT</w:t>
            </w:r>
            <w:r w:rsidRPr="00256865">
              <w:t xml:space="preserve">, </w:t>
            </w:r>
            <w:proofErr w:type="spellStart"/>
            <w:r w:rsidRPr="00256865">
              <w:t>ra-ResponseWindow</w:t>
            </w:r>
            <w:proofErr w:type="spellEnd"/>
            <w:r w:rsidRPr="00256865">
              <w:t xml:space="preserve"> and </w:t>
            </w:r>
            <w:proofErr w:type="spellStart"/>
            <w:r w:rsidRPr="00256865">
              <w:t>msgB-ResponseWindow</w:t>
            </w:r>
            <w:proofErr w:type="spellEnd"/>
            <w:r w:rsidRPr="00256865">
              <w:t xml:space="preserve"> are not extended in LEO/GEO.</w:t>
            </w:r>
          </w:p>
          <w:p w14:paraId="368AD72C" w14:textId="62C8DF2E" w:rsidR="004F6F45" w:rsidRDefault="004F6F45" w:rsidP="004F6F45">
            <w:pPr>
              <w:tabs>
                <w:tab w:val="num" w:pos="360"/>
              </w:tabs>
              <w:spacing w:after="0"/>
            </w:pPr>
            <w:r w:rsidRPr="00192D60">
              <w:rPr>
                <w:b/>
                <w:bCs/>
                <w:highlight w:val="green"/>
              </w:rPr>
              <w:t>Agreements</w:t>
            </w:r>
            <w:r w:rsidRPr="0011113A">
              <w:rPr>
                <w:lang w:val="en-US"/>
              </w:rPr>
              <w:t xml:space="preserve"> online</w:t>
            </w:r>
            <w:r>
              <w:rPr>
                <w:lang w:val="en-US"/>
              </w:rPr>
              <w:t xml:space="preserve"> in RAN2#112-e</w:t>
            </w:r>
          </w:p>
          <w:p w14:paraId="7CC72E05" w14:textId="3BB1FEDA" w:rsidR="004F6F45" w:rsidRDefault="004F6F45" w:rsidP="004F6F45">
            <w:pPr>
              <w:pStyle w:val="ListParagraph"/>
              <w:numPr>
                <w:ilvl w:val="0"/>
                <w:numId w:val="20"/>
              </w:numPr>
            </w:pPr>
            <w:r w:rsidRPr="004F6F45">
              <w:t xml:space="preserve">UE along with the network in NTN should also have </w:t>
            </w:r>
            <w:r w:rsidRPr="004F6F45">
              <w:rPr>
                <w:highlight w:val="cyan"/>
              </w:rPr>
              <w:t>the same understanding of the timing</w:t>
            </w:r>
            <w:r w:rsidRPr="004F6F45">
              <w:t>, including the timing for measurement gap, to avoid any un-synchronized scheduling between UE and the network, just like the way we have in TN</w:t>
            </w:r>
          </w:p>
        </w:tc>
      </w:tr>
    </w:tbl>
    <w:p w14:paraId="7BF39BCD" w14:textId="79E42B3D" w:rsidR="00A919BB" w:rsidRDefault="00DA420F" w:rsidP="00D613F8">
      <w:pPr>
        <w:spacing w:before="240"/>
        <w:rPr>
          <w:lang w:eastAsia="zh-TW"/>
        </w:rPr>
      </w:pPr>
      <w:r>
        <w:rPr>
          <w:lang w:eastAsia="zh-TW"/>
        </w:rPr>
        <w:lastRenderedPageBreak/>
        <w:t>Also,</w:t>
      </w:r>
      <w:r w:rsidR="004B7F30">
        <w:rPr>
          <w:lang w:eastAsia="zh-TW"/>
        </w:rPr>
        <w:t xml:space="preserve"> a </w:t>
      </w:r>
      <w:proofErr w:type="spellStart"/>
      <w:r w:rsidR="004B7F30">
        <w:rPr>
          <w:lang w:eastAsia="zh-TW"/>
        </w:rPr>
        <w:t>gNB</w:t>
      </w:r>
      <w:proofErr w:type="spellEnd"/>
      <w:r w:rsidR="004B7F30">
        <w:rPr>
          <w:lang w:eastAsia="zh-TW"/>
        </w:rPr>
        <w:t xml:space="preserve"> may con</w:t>
      </w:r>
      <w:r w:rsidR="003D7B20">
        <w:rPr>
          <w:lang w:eastAsia="zh-TW"/>
        </w:rPr>
        <w:t>n</w:t>
      </w:r>
      <w:r w:rsidR="004B7F30">
        <w:rPr>
          <w:lang w:eastAsia="zh-TW"/>
        </w:rPr>
        <w:t>ect multiple satel</w:t>
      </w:r>
      <w:r w:rsidR="003D7B20">
        <w:rPr>
          <w:lang w:eastAsia="zh-TW"/>
        </w:rPr>
        <w:t>li</w:t>
      </w:r>
      <w:r w:rsidR="004B7F30">
        <w:rPr>
          <w:lang w:eastAsia="zh-TW"/>
        </w:rPr>
        <w:t>tes, where each satellite would re</w:t>
      </w:r>
      <w:r w:rsidR="003D7B20">
        <w:rPr>
          <w:lang w:eastAsia="zh-TW"/>
        </w:rPr>
        <w:t>qui</w:t>
      </w:r>
      <w:r w:rsidR="004B7F30">
        <w:rPr>
          <w:lang w:eastAsia="zh-TW"/>
        </w:rPr>
        <w:t xml:space="preserve">re a </w:t>
      </w:r>
      <w:r w:rsidR="00A919BB">
        <w:rPr>
          <w:lang w:eastAsia="zh-TW"/>
        </w:rPr>
        <w:t xml:space="preserve">satellite-specific </w:t>
      </w:r>
      <w:r w:rsidR="004B7F30">
        <w:rPr>
          <w:lang w:eastAsia="zh-TW"/>
        </w:rPr>
        <w:t>TD</w:t>
      </w:r>
      <w:r w:rsidR="00A919BB">
        <w:rPr>
          <w:lang w:eastAsia="zh-TW"/>
        </w:rPr>
        <w:t xml:space="preserve"> at the </w:t>
      </w:r>
      <w:proofErr w:type="spellStart"/>
      <w:r w:rsidR="00A919BB">
        <w:rPr>
          <w:lang w:eastAsia="zh-TW"/>
        </w:rPr>
        <w:t>gNB</w:t>
      </w:r>
      <w:proofErr w:type="spellEnd"/>
      <w:r w:rsidR="004B7F30">
        <w:rPr>
          <w:lang w:eastAsia="zh-TW"/>
        </w:rPr>
        <w:t>.</w:t>
      </w:r>
      <w:r w:rsidR="00A919BB">
        <w:rPr>
          <w:lang w:eastAsia="zh-TW"/>
        </w:rPr>
        <w:t xml:space="preserve"> As a result,</w:t>
      </w:r>
      <w:r w:rsidR="004B7F30">
        <w:rPr>
          <w:lang w:eastAsia="zh-TW"/>
        </w:rPr>
        <w:t xml:space="preserve"> </w:t>
      </w:r>
      <w:r w:rsidR="000735FE">
        <w:rPr>
          <w:lang w:eastAsia="zh-TW"/>
        </w:rPr>
        <w:t>the</w:t>
      </w:r>
      <w:r w:rsidR="004B7F30" w:rsidRPr="004B7F30">
        <w:rPr>
          <w:lang w:eastAsia="zh-TW"/>
        </w:rPr>
        <w:t xml:space="preserve"> </w:t>
      </w:r>
      <w:r w:rsidR="004B7F30">
        <w:rPr>
          <w:lang w:eastAsia="zh-TW"/>
        </w:rPr>
        <w:t>mis</w:t>
      </w:r>
      <w:r w:rsidR="004B7F30" w:rsidRPr="004B7F30">
        <w:rPr>
          <w:lang w:eastAsia="zh-TW"/>
        </w:rPr>
        <w:t>align</w:t>
      </w:r>
      <w:r w:rsidR="000735FE">
        <w:rPr>
          <w:lang w:eastAsia="zh-TW"/>
        </w:rPr>
        <w:t>ment</w:t>
      </w:r>
      <w:r w:rsidR="004B7F30" w:rsidRPr="004B7F30">
        <w:rPr>
          <w:lang w:eastAsia="zh-TW"/>
        </w:rPr>
        <w:t xml:space="preserve"> at the </w:t>
      </w:r>
      <w:proofErr w:type="spellStart"/>
      <w:r w:rsidR="004B7F30" w:rsidRPr="004B7F30">
        <w:rPr>
          <w:lang w:eastAsia="zh-TW"/>
        </w:rPr>
        <w:t>gNB</w:t>
      </w:r>
      <w:proofErr w:type="spellEnd"/>
      <w:r w:rsidR="004B7F30">
        <w:rPr>
          <w:lang w:eastAsia="zh-TW"/>
        </w:rPr>
        <w:t xml:space="preserve"> will </w:t>
      </w:r>
      <w:r w:rsidR="00A919BB">
        <w:rPr>
          <w:lang w:eastAsia="zh-TW"/>
        </w:rPr>
        <w:t xml:space="preserve">sure </w:t>
      </w:r>
      <w:r w:rsidR="004B7F30">
        <w:rPr>
          <w:lang w:eastAsia="zh-TW"/>
        </w:rPr>
        <w:t>complicate scheduling</w:t>
      </w:r>
      <w:r w:rsidR="00A919BB">
        <w:rPr>
          <w:lang w:eastAsia="zh-TW"/>
        </w:rPr>
        <w:t>.</w:t>
      </w:r>
    </w:p>
    <w:p w14:paraId="01F5CC5F" w14:textId="7097266E" w:rsidR="00A919BB" w:rsidRPr="00A919BB" w:rsidRDefault="0026737F" w:rsidP="00A919BB">
      <w:pPr>
        <w:pStyle w:val="Proposal"/>
        <w:rPr>
          <w:lang w:eastAsia="zh-TW"/>
        </w:rPr>
      </w:pPr>
      <w:bookmarkStart w:id="23" w:name="_Toc66953129"/>
      <w:r>
        <w:rPr>
          <w:lang w:eastAsia="zh-TW"/>
        </w:rPr>
        <w:t>Support at least</w:t>
      </w:r>
      <w:r w:rsidR="00A919BB" w:rsidRPr="00A919BB">
        <w:rPr>
          <w:lang w:eastAsia="zh-TW"/>
        </w:rPr>
        <w:t xml:space="preserve"> systems where DL and UL are aligned at the </w:t>
      </w:r>
      <w:proofErr w:type="spellStart"/>
      <w:r w:rsidR="00A919BB" w:rsidRPr="00A919BB">
        <w:rPr>
          <w:lang w:eastAsia="zh-TW"/>
        </w:rPr>
        <w:t>gNB</w:t>
      </w:r>
      <w:proofErr w:type="spellEnd"/>
      <w:r w:rsidR="00A919BB">
        <w:rPr>
          <w:lang w:eastAsia="zh-TW"/>
        </w:rPr>
        <w:t xml:space="preserve"> </w:t>
      </w:r>
      <w:r>
        <w:rPr>
          <w:lang w:eastAsia="zh-TW"/>
        </w:rPr>
        <w:t xml:space="preserve">to </w:t>
      </w:r>
      <w:r w:rsidR="004F6F45">
        <w:rPr>
          <w:lang w:eastAsia="zh-TW"/>
        </w:rPr>
        <w:t xml:space="preserve">avoid any un-synchronized scheduling and </w:t>
      </w:r>
      <w:r>
        <w:rPr>
          <w:lang w:eastAsia="zh-TW"/>
        </w:rPr>
        <w:t>have</w:t>
      </w:r>
      <w:r w:rsidR="00463529">
        <w:rPr>
          <w:lang w:eastAsia="zh-TW"/>
        </w:rPr>
        <w:t xml:space="preserve"> fewer</w:t>
      </w:r>
      <w:r w:rsidR="00A919BB">
        <w:rPr>
          <w:lang w:eastAsia="zh-TW"/>
        </w:rPr>
        <w:t xml:space="preserve"> spec impacts</w:t>
      </w:r>
      <w:r w:rsidR="00C942A8">
        <w:rPr>
          <w:lang w:eastAsia="zh-TW"/>
        </w:rPr>
        <w:t xml:space="preserve"> </w:t>
      </w:r>
      <w:r w:rsidR="0028367D">
        <w:rPr>
          <w:lang w:eastAsia="zh-TW"/>
        </w:rPr>
        <w:t xml:space="preserve">at least </w:t>
      </w:r>
      <w:r w:rsidR="00C942A8">
        <w:rPr>
          <w:lang w:eastAsia="zh-TW"/>
        </w:rPr>
        <w:t>on MAC-CE</w:t>
      </w:r>
      <w:r>
        <w:rPr>
          <w:lang w:eastAsia="zh-TW"/>
        </w:rPr>
        <w:t xml:space="preserve"> and</w:t>
      </w:r>
      <w:r w:rsidR="00C942A8">
        <w:rPr>
          <w:lang w:eastAsia="zh-TW"/>
        </w:rPr>
        <w:t xml:space="preserve"> DRX, </w:t>
      </w:r>
      <w:r w:rsidR="00CF1D1F">
        <w:rPr>
          <w:lang w:eastAsia="zh-TW"/>
        </w:rPr>
        <w:t xml:space="preserve">and </w:t>
      </w:r>
      <w:r>
        <w:rPr>
          <w:lang w:eastAsia="zh-TW"/>
        </w:rPr>
        <w:t xml:space="preserve">the </w:t>
      </w:r>
      <w:r w:rsidR="00C942A8">
        <w:rPr>
          <w:lang w:eastAsia="zh-TW"/>
        </w:rPr>
        <w:t>RA</w:t>
      </w:r>
      <w:r>
        <w:rPr>
          <w:lang w:eastAsia="zh-TW"/>
        </w:rPr>
        <w:t xml:space="preserve"> procedure</w:t>
      </w:r>
      <w:r w:rsidR="00CB593D">
        <w:rPr>
          <w:lang w:eastAsia="zh-TW"/>
        </w:rPr>
        <w:t>.</w:t>
      </w:r>
      <w:bookmarkEnd w:id="23"/>
    </w:p>
    <w:p w14:paraId="41FD8AA2" w14:textId="1F1CB5F2" w:rsidR="00CF1D1F" w:rsidRDefault="00A919BB" w:rsidP="00A919BB">
      <w:pPr>
        <w:spacing w:before="120"/>
        <w:rPr>
          <w:lang w:eastAsia="zh-TW"/>
        </w:rPr>
      </w:pPr>
      <w:r>
        <w:rPr>
          <w:lang w:eastAsia="zh-TW"/>
        </w:rPr>
        <w:t xml:space="preserve">However, companies pointed out that </w:t>
      </w:r>
      <w:r w:rsidR="003D7B20">
        <w:rPr>
          <w:lang w:eastAsia="zh-TW"/>
        </w:rPr>
        <w:t xml:space="preserve">the </w:t>
      </w:r>
      <w:r>
        <w:rPr>
          <w:lang w:eastAsia="zh-TW"/>
        </w:rPr>
        <w:t xml:space="preserve">support of </w:t>
      </w:r>
      <w:r w:rsidRPr="00A919BB">
        <w:rPr>
          <w:lang w:eastAsia="zh-TW"/>
        </w:rPr>
        <w:t xml:space="preserve">DL and UL are aligned at the </w:t>
      </w:r>
      <w:proofErr w:type="spellStart"/>
      <w:r w:rsidRPr="00A919BB">
        <w:rPr>
          <w:lang w:eastAsia="zh-TW"/>
        </w:rPr>
        <w:t>gNB</w:t>
      </w:r>
      <w:proofErr w:type="spellEnd"/>
      <w:r>
        <w:rPr>
          <w:lang w:eastAsia="zh-TW"/>
        </w:rPr>
        <w:t xml:space="preserve"> will </w:t>
      </w:r>
      <w:r w:rsidR="003D7B20">
        <w:rPr>
          <w:lang w:eastAsia="zh-TW"/>
        </w:rPr>
        <w:t>complicate</w:t>
      </w:r>
      <w:r>
        <w:rPr>
          <w:lang w:eastAsia="zh-TW"/>
        </w:rPr>
        <w:t xml:space="preserve"> the legacy timing advance procedure. </w:t>
      </w:r>
      <w:r w:rsidR="003D7B20">
        <w:rPr>
          <w:lang w:eastAsia="zh-TW"/>
        </w:rPr>
        <w:t xml:space="preserve">Especially, the </w:t>
      </w:r>
      <w:r w:rsidR="003D7B20" w:rsidRPr="003D7B20">
        <w:rPr>
          <w:lang w:eastAsia="zh-TW"/>
        </w:rPr>
        <w:t>granularity</w:t>
      </w:r>
      <w:r w:rsidR="003D7B20">
        <w:rPr>
          <w:lang w:eastAsia="zh-TW"/>
        </w:rPr>
        <w:t xml:space="preserve"> of TA will be difficult to be achieved when the feeder link is also part of the TA</w:t>
      </w:r>
      <w:r w:rsidR="00C94CDF">
        <w:rPr>
          <w:lang w:eastAsia="zh-TW"/>
        </w:rPr>
        <w:t xml:space="preserve"> and the </w:t>
      </w:r>
      <w:proofErr w:type="spellStart"/>
      <w:r w:rsidR="00C94CDF">
        <w:rPr>
          <w:lang w:eastAsia="zh-TW"/>
        </w:rPr>
        <w:t>gNB</w:t>
      </w:r>
      <w:proofErr w:type="spellEnd"/>
      <w:r w:rsidR="00C94CDF">
        <w:rPr>
          <w:lang w:eastAsia="zh-TW"/>
        </w:rPr>
        <w:t xml:space="preserve"> shall signal the feeder link delay </w:t>
      </w:r>
      <w:r w:rsidR="00CF1D1F">
        <w:rPr>
          <w:lang w:eastAsia="zh-TW"/>
        </w:rPr>
        <w:t>frequently</w:t>
      </w:r>
      <w:r w:rsidR="00C94CDF">
        <w:rPr>
          <w:lang w:eastAsia="zh-TW"/>
        </w:rPr>
        <w:t xml:space="preserve">. </w:t>
      </w:r>
    </w:p>
    <w:p w14:paraId="79D05466" w14:textId="4E7BF226" w:rsidR="00945271" w:rsidRDefault="00CF1D1F" w:rsidP="00A919BB">
      <w:pPr>
        <w:spacing w:before="120"/>
        <w:rPr>
          <w:lang w:eastAsia="zh-TW"/>
        </w:rPr>
      </w:pPr>
      <w:bookmarkStart w:id="24" w:name="_Hlk65072121"/>
      <w:r>
        <w:rPr>
          <w:lang w:eastAsia="zh-TW"/>
        </w:rPr>
        <w:t xml:space="preserve">To handle the signalling overhead, </w:t>
      </w:r>
      <w:r w:rsidR="005E2616">
        <w:rPr>
          <w:lang w:eastAsia="zh-TW"/>
        </w:rPr>
        <w:t xml:space="preserve">to our best understanding, </w:t>
      </w:r>
      <w:r w:rsidR="00F91461">
        <w:rPr>
          <w:lang w:eastAsia="zh-TW"/>
        </w:rPr>
        <w:t>providing the GW’s location might be a better solution</w:t>
      </w:r>
      <w:r>
        <w:rPr>
          <w:lang w:eastAsia="zh-TW"/>
        </w:rPr>
        <w:t xml:space="preserve"> if there is no security concern from the satellite companies.</w:t>
      </w:r>
    </w:p>
    <w:p w14:paraId="4755DCE0" w14:textId="4E8C788B" w:rsidR="00945271" w:rsidRDefault="00F91461" w:rsidP="00F91461">
      <w:pPr>
        <w:pStyle w:val="Proposal"/>
        <w:rPr>
          <w:lang w:eastAsia="zh-TW"/>
        </w:rPr>
      </w:pPr>
      <w:bookmarkStart w:id="25" w:name="_Toc66953130"/>
      <w:bookmarkEnd w:id="24"/>
      <w:r>
        <w:rPr>
          <w:lang w:eastAsia="zh-TW"/>
        </w:rPr>
        <w:t xml:space="preserve">To handle TA signalling overhead due to the support of DL and UL aligned at the </w:t>
      </w:r>
      <w:proofErr w:type="spellStart"/>
      <w:r>
        <w:rPr>
          <w:lang w:eastAsia="zh-TW"/>
        </w:rPr>
        <w:t>gNB</w:t>
      </w:r>
      <w:proofErr w:type="spellEnd"/>
      <w:r>
        <w:rPr>
          <w:lang w:eastAsia="zh-TW"/>
        </w:rPr>
        <w:t>, t</w:t>
      </w:r>
      <w:r w:rsidR="00945271">
        <w:rPr>
          <w:lang w:eastAsia="zh-TW"/>
        </w:rPr>
        <w:t xml:space="preserve">he </w:t>
      </w:r>
      <w:r>
        <w:rPr>
          <w:lang w:eastAsia="zh-TW"/>
        </w:rPr>
        <w:t>feasibility</w:t>
      </w:r>
      <w:r w:rsidR="00945271">
        <w:rPr>
          <w:lang w:eastAsia="zh-TW"/>
        </w:rPr>
        <w:t xml:space="preserve"> o</w:t>
      </w:r>
      <w:r>
        <w:rPr>
          <w:lang w:eastAsia="zh-TW"/>
        </w:rPr>
        <w:t>f providing the gateway’s location shall be revisited</w:t>
      </w:r>
      <w:r w:rsidR="005E2616">
        <w:rPr>
          <w:lang w:eastAsia="zh-TW"/>
        </w:rPr>
        <w:t xml:space="preserve"> in RAN1</w:t>
      </w:r>
      <w:r>
        <w:rPr>
          <w:lang w:eastAsia="zh-TW"/>
        </w:rPr>
        <w:t>.</w:t>
      </w:r>
      <w:bookmarkEnd w:id="25"/>
      <w:r>
        <w:rPr>
          <w:lang w:eastAsia="zh-TW"/>
        </w:rPr>
        <w:t xml:space="preserve"> </w:t>
      </w:r>
    </w:p>
    <w:p w14:paraId="7E85D90A" w14:textId="289D8A6D" w:rsidR="00DC3C96" w:rsidRDefault="00DC3C96" w:rsidP="00DC3C96">
      <w:pPr>
        <w:rPr>
          <w:color w:val="0070C0"/>
          <w:lang w:eastAsia="zh-TW"/>
        </w:rPr>
      </w:pPr>
      <w:bookmarkStart w:id="26" w:name="_Hlk65072779"/>
      <w:r>
        <w:rPr>
          <w:lang w:eastAsia="zh-TW"/>
        </w:rPr>
        <w:t xml:space="preserve">If </w:t>
      </w:r>
      <w:r w:rsidRPr="00DC3C96">
        <w:rPr>
          <w:lang w:eastAsia="zh-TW"/>
        </w:rPr>
        <w:t xml:space="preserve">DL and UL are </w:t>
      </w:r>
      <w:r>
        <w:rPr>
          <w:lang w:eastAsia="zh-TW"/>
        </w:rPr>
        <w:t xml:space="preserve">NOT </w:t>
      </w:r>
      <w:r w:rsidRPr="00DC3C96">
        <w:rPr>
          <w:lang w:eastAsia="zh-TW"/>
        </w:rPr>
        <w:t xml:space="preserve">aligned at the </w:t>
      </w:r>
      <w:proofErr w:type="spellStart"/>
      <w:r w:rsidRPr="00DC3C96">
        <w:rPr>
          <w:lang w:eastAsia="zh-TW"/>
        </w:rPr>
        <w:t>gNB</w:t>
      </w:r>
      <w:proofErr w:type="spellEnd"/>
      <w:r>
        <w:rPr>
          <w:lang w:eastAsia="zh-TW"/>
        </w:rPr>
        <w:t xml:space="preserve">, some hidden assumptions may need more discissions </w:t>
      </w:r>
      <w:bookmarkEnd w:id="26"/>
      <w:r>
        <w:rPr>
          <w:lang w:eastAsia="zh-TW"/>
        </w:rPr>
        <w:t xml:space="preserve">in RAN1, e.g., whether TD is the same across all CCs and whether </w:t>
      </w:r>
      <w:proofErr w:type="spellStart"/>
      <w:r>
        <w:rPr>
          <w:lang w:eastAsia="zh-TW"/>
        </w:rPr>
        <w:t>gNB</w:t>
      </w:r>
      <w:proofErr w:type="spellEnd"/>
      <w:r>
        <w:rPr>
          <w:lang w:eastAsia="zh-TW"/>
        </w:rPr>
        <w:t xml:space="preserve"> shall always assume TD = 0 for schedul</w:t>
      </w:r>
      <w:r w:rsidR="00347746">
        <w:rPr>
          <w:lang w:eastAsia="zh-TW"/>
        </w:rPr>
        <w:t>e</w:t>
      </w:r>
      <w:r>
        <w:rPr>
          <w:lang w:eastAsia="zh-TW"/>
        </w:rPr>
        <w:t xml:space="preserve">, shown in </w:t>
      </w:r>
      <w:r w:rsidRPr="00DC3C96">
        <w:rPr>
          <w:color w:val="0070C0"/>
          <w:lang w:eastAsia="zh-TW"/>
        </w:rPr>
        <w:fldChar w:fldCharType="begin"/>
      </w:r>
      <w:r w:rsidRPr="00DC3C96">
        <w:rPr>
          <w:color w:val="0070C0"/>
          <w:lang w:eastAsia="zh-TW"/>
        </w:rPr>
        <w:instrText xml:space="preserve"> REF _Ref65058199 \h </w:instrText>
      </w:r>
      <w:r w:rsidRPr="00DC3C96">
        <w:rPr>
          <w:color w:val="0070C0"/>
          <w:lang w:eastAsia="zh-TW"/>
        </w:rPr>
      </w:r>
      <w:r w:rsidRPr="00DC3C96">
        <w:rPr>
          <w:color w:val="0070C0"/>
          <w:lang w:eastAsia="zh-TW"/>
        </w:rPr>
        <w:fldChar w:fldCharType="separate"/>
      </w:r>
      <w:r w:rsidR="00E62172">
        <w:t>Appendix II</w:t>
      </w:r>
      <w:r w:rsidRPr="00DC3C96">
        <w:rPr>
          <w:color w:val="0070C0"/>
          <w:lang w:eastAsia="zh-TW"/>
        </w:rPr>
        <w:fldChar w:fldCharType="end"/>
      </w:r>
      <w:r>
        <w:rPr>
          <w:color w:val="0070C0"/>
          <w:lang w:eastAsia="zh-TW"/>
        </w:rPr>
        <w:t>.</w:t>
      </w:r>
    </w:p>
    <w:p w14:paraId="0CDD383A" w14:textId="66432AFD" w:rsidR="00B15A4E" w:rsidRDefault="00B15A4E" w:rsidP="00B15A4E">
      <w:pPr>
        <w:pStyle w:val="Proposal"/>
        <w:rPr>
          <w:lang w:eastAsia="zh-TW"/>
        </w:rPr>
      </w:pPr>
      <w:bookmarkStart w:id="27" w:name="_Toc66953131"/>
      <w:r>
        <w:rPr>
          <w:lang w:eastAsia="zh-TW"/>
        </w:rPr>
        <w:t xml:space="preserve">If </w:t>
      </w:r>
      <w:r w:rsidR="000735FE">
        <w:rPr>
          <w:lang w:eastAsia="zh-TW"/>
        </w:rPr>
        <w:t xml:space="preserve">the </w:t>
      </w:r>
      <w:r w:rsidR="000735FE">
        <w:rPr>
          <w:rFonts w:eastAsiaTheme="minorEastAsia"/>
          <w:lang w:val="en-US" w:eastAsia="zh-TW"/>
        </w:rPr>
        <w:t>timing</w:t>
      </w:r>
      <w:r w:rsidR="00347746">
        <w:rPr>
          <w:rFonts w:eastAsiaTheme="minorEastAsia"/>
          <w:lang w:val="en-US" w:eastAsia="zh-TW"/>
        </w:rPr>
        <w:t xml:space="preserve"> misaligned at the </w:t>
      </w:r>
      <w:proofErr w:type="spellStart"/>
      <w:r w:rsidR="00347746">
        <w:rPr>
          <w:rFonts w:eastAsiaTheme="minorEastAsia"/>
          <w:lang w:val="en-US" w:eastAsia="zh-TW"/>
        </w:rPr>
        <w:t>gNB</w:t>
      </w:r>
      <w:proofErr w:type="spellEnd"/>
      <w:r w:rsidR="00A71C48">
        <w:rPr>
          <w:rFonts w:eastAsiaTheme="minorEastAsia"/>
          <w:lang w:val="en-US" w:eastAsia="zh-TW"/>
        </w:rPr>
        <w:t xml:space="preserve"> is</w:t>
      </w:r>
      <w:r w:rsidR="005274B0">
        <w:rPr>
          <w:rFonts w:eastAsiaTheme="minorEastAsia"/>
          <w:lang w:val="en-US" w:eastAsia="zh-TW"/>
        </w:rPr>
        <w:t xml:space="preserve"> supported, it is unclear whether </w:t>
      </w:r>
      <w:proofErr w:type="spellStart"/>
      <w:r w:rsidR="005274B0">
        <w:rPr>
          <w:rFonts w:eastAsiaTheme="minorEastAsia"/>
          <w:lang w:val="en-US" w:eastAsia="zh-TW"/>
        </w:rPr>
        <w:t>gNB</w:t>
      </w:r>
      <w:proofErr w:type="spellEnd"/>
      <w:r w:rsidR="005274B0">
        <w:rPr>
          <w:rFonts w:eastAsiaTheme="minorEastAsia"/>
          <w:lang w:val="en-US" w:eastAsia="zh-TW"/>
        </w:rPr>
        <w:t xml:space="preserve"> shall always assume DL and UL are aligned at the </w:t>
      </w:r>
      <w:proofErr w:type="spellStart"/>
      <w:r w:rsidR="005274B0">
        <w:rPr>
          <w:rFonts w:eastAsiaTheme="minorEastAsia"/>
          <w:lang w:val="en-US" w:eastAsia="zh-TW"/>
        </w:rPr>
        <w:t>gNB</w:t>
      </w:r>
      <w:proofErr w:type="spellEnd"/>
      <w:r w:rsidR="005274B0">
        <w:rPr>
          <w:rFonts w:eastAsiaTheme="minorEastAsia"/>
          <w:lang w:val="en-US" w:eastAsia="zh-TW"/>
        </w:rPr>
        <w:t xml:space="preserve"> to schedule UL and DL resources</w:t>
      </w:r>
      <w:r w:rsidR="00AD5D94">
        <w:rPr>
          <w:rFonts w:eastAsiaTheme="minorEastAsia"/>
          <w:lang w:val="en-US" w:eastAsia="zh-TW"/>
        </w:rPr>
        <w:t xml:space="preserve">, i.e., </w:t>
      </w:r>
      <w:proofErr w:type="spellStart"/>
      <w:r w:rsidR="006C21E9">
        <w:rPr>
          <w:rFonts w:eastAsiaTheme="minorEastAsia"/>
          <w:lang w:val="en-US" w:eastAsia="zh-TW"/>
        </w:rPr>
        <w:t>gNB</w:t>
      </w:r>
      <w:proofErr w:type="spellEnd"/>
      <w:r w:rsidR="006C21E9">
        <w:rPr>
          <w:rFonts w:eastAsiaTheme="minorEastAsia"/>
          <w:lang w:val="en-US" w:eastAsia="zh-TW"/>
        </w:rPr>
        <w:t xml:space="preserve"> schedules only </w:t>
      </w:r>
      <w:r w:rsidR="00AD5D94">
        <w:rPr>
          <w:rFonts w:eastAsiaTheme="minorEastAsia"/>
          <w:lang w:val="en-US" w:eastAsia="zh-TW"/>
        </w:rPr>
        <w:t>based on the logical time</w:t>
      </w:r>
      <w:r w:rsidR="005274B0">
        <w:rPr>
          <w:rFonts w:eastAsiaTheme="minorEastAsia"/>
          <w:lang w:val="en-US" w:eastAsia="zh-TW"/>
        </w:rPr>
        <w:t>.</w:t>
      </w:r>
      <w:bookmarkEnd w:id="27"/>
      <w:r w:rsidR="005274B0">
        <w:rPr>
          <w:rFonts w:eastAsiaTheme="minorEastAsia"/>
          <w:lang w:val="en-US" w:eastAsia="zh-TW"/>
        </w:rPr>
        <w:t xml:space="preserve"> </w:t>
      </w:r>
    </w:p>
    <w:p w14:paraId="3B603981" w14:textId="77777777" w:rsidR="00DC3C96" w:rsidRDefault="00DC3C96" w:rsidP="00DC3C96">
      <w:pPr>
        <w:rPr>
          <w:color w:val="0070C0"/>
          <w:lang w:eastAsia="zh-TW"/>
        </w:rPr>
      </w:pPr>
    </w:p>
    <w:p w14:paraId="4F7311E4" w14:textId="77777777" w:rsidR="00EE7B1C" w:rsidRDefault="00EE7B1C" w:rsidP="00EE7B1C">
      <w:pPr>
        <w:pStyle w:val="Heading2"/>
      </w:pPr>
      <w:r w:rsidRPr="008A4F8B">
        <w:t xml:space="preserve">Start of RAR window </w:t>
      </w:r>
    </w:p>
    <w:p w14:paraId="0AF8DF73" w14:textId="3ED432F1" w:rsidR="00EE7B1C" w:rsidRDefault="00EE7B1C" w:rsidP="00EE7B1C">
      <w:pPr>
        <w:snapToGrid w:val="0"/>
        <w:spacing w:before="120"/>
        <w:rPr>
          <w:szCs w:val="22"/>
        </w:rPr>
      </w:pPr>
      <w:r>
        <w:rPr>
          <w:szCs w:val="22"/>
        </w:rPr>
        <w:t>A</w:t>
      </w:r>
      <w:r w:rsidRPr="00CA65D6">
        <w:rPr>
          <w:szCs w:val="22"/>
        </w:rPr>
        <w:t xml:space="preserve">s </w:t>
      </w:r>
      <w:r>
        <w:rPr>
          <w:szCs w:val="22"/>
        </w:rPr>
        <w:t>a</w:t>
      </w:r>
      <w:r w:rsidRPr="00CA65D6">
        <w:rPr>
          <w:szCs w:val="22"/>
        </w:rPr>
        <w:t xml:space="preserve"> recommendation from </w:t>
      </w:r>
      <w:r>
        <w:rPr>
          <w:szCs w:val="22"/>
        </w:rPr>
        <w:t xml:space="preserve">the </w:t>
      </w:r>
      <w:r w:rsidRPr="00CA65D6">
        <w:rPr>
          <w:szCs w:val="22"/>
        </w:rPr>
        <w:t>moderator</w:t>
      </w:r>
      <w:r>
        <w:rPr>
          <w:szCs w:val="22"/>
        </w:rPr>
        <w:t xml:space="preserve"> in </w:t>
      </w:r>
      <w:hyperlink r:id="rId14" w:history="1">
        <w:r w:rsidRPr="00623BEB">
          <w:rPr>
            <w:rStyle w:val="Hyperlink"/>
            <w:szCs w:val="22"/>
          </w:rPr>
          <w:t>R1-2102078</w:t>
        </w:r>
      </w:hyperlink>
      <w:r w:rsidRPr="00CA65D6">
        <w:rPr>
          <w:szCs w:val="22"/>
        </w:rPr>
        <w:t xml:space="preserve">, </w:t>
      </w:r>
      <w:r>
        <w:rPr>
          <w:szCs w:val="22"/>
        </w:rPr>
        <w:t xml:space="preserve">the following </w:t>
      </w:r>
      <w:r w:rsidRPr="00CA65D6">
        <w:rPr>
          <w:szCs w:val="22"/>
        </w:rPr>
        <w:t>discussion</w:t>
      </w:r>
      <w:r>
        <w:rPr>
          <w:szCs w:val="22"/>
        </w:rPr>
        <w:t>s</w:t>
      </w:r>
      <w:r w:rsidRPr="00CA65D6">
        <w:rPr>
          <w:szCs w:val="22"/>
        </w:rPr>
        <w:t xml:space="preserve"> </w:t>
      </w:r>
      <w:r>
        <w:rPr>
          <w:szCs w:val="22"/>
        </w:rPr>
        <w:t>were encouraged</w:t>
      </w:r>
      <w:r w:rsidRPr="00CA65D6">
        <w:rPr>
          <w:szCs w:val="22"/>
        </w:rPr>
        <w:t>.</w:t>
      </w:r>
    </w:p>
    <w:p w14:paraId="08A1067D" w14:textId="77777777" w:rsidR="00EE7B1C" w:rsidRPr="00EE7B1C" w:rsidRDefault="00EE7B1C" w:rsidP="00EE7B1C">
      <w:pPr>
        <w:rPr>
          <w:i/>
          <w:iCs/>
        </w:rPr>
      </w:pPr>
      <w:r w:rsidRPr="00EE7B1C">
        <w:rPr>
          <w:i/>
          <w:iCs/>
        </w:rPr>
        <w:t xml:space="preserve">Moderator recommendation on Issue #10: On the start of RAR window, companies are encouraged to conduct more investigations and provide input to RAN1#104bis-e, </w:t>
      </w:r>
      <w:proofErr w:type="gramStart"/>
      <w:r w:rsidRPr="00EE7B1C">
        <w:rPr>
          <w:i/>
          <w:iCs/>
        </w:rPr>
        <w:t>taking into account</w:t>
      </w:r>
      <w:proofErr w:type="gramEnd"/>
      <w:r w:rsidRPr="00EE7B1C">
        <w:rPr>
          <w:i/>
          <w:iCs/>
        </w:rPr>
        <w:t xml:space="preserve"> the following observation: UE specific RTT can be used to determine the start of PDCCH monitoring for RAR window, which can be equivalently achieved if the determination of the start of RAR window is based on DL timing.</w:t>
      </w:r>
    </w:p>
    <w:p w14:paraId="07AC0803" w14:textId="3F477F1C" w:rsidR="00D81D12" w:rsidRDefault="00347746" w:rsidP="00DD05F6">
      <w:pPr>
        <w:rPr>
          <w:b/>
          <w:bCs/>
          <w:lang w:eastAsia="zh-TW"/>
        </w:rPr>
      </w:pPr>
      <w:r>
        <w:rPr>
          <w:lang w:eastAsia="zh-TW"/>
        </w:rPr>
        <w:t xml:space="preserve">It seems that the start of the RAR window </w:t>
      </w:r>
      <w:r w:rsidRPr="00347746">
        <w:rPr>
          <w:lang w:eastAsia="zh-TW"/>
        </w:rPr>
        <w:t>is accurately compensated by UE-</w:t>
      </w:r>
      <w:proofErr w:type="spellStart"/>
      <w:r w:rsidRPr="00347746">
        <w:rPr>
          <w:lang w:eastAsia="zh-TW"/>
        </w:rPr>
        <w:t>gNB</w:t>
      </w:r>
      <w:proofErr w:type="spellEnd"/>
      <w:r w:rsidRPr="00347746">
        <w:rPr>
          <w:lang w:eastAsia="zh-TW"/>
        </w:rPr>
        <w:t xml:space="preserve"> RTT</w:t>
      </w:r>
      <w:r>
        <w:rPr>
          <w:lang w:eastAsia="zh-TW"/>
        </w:rPr>
        <w:t xml:space="preserve"> is the working assumption among RAN1 and RAN2 working groups. Therefore, the remaining issue is how to capture this in the current specs.</w:t>
      </w:r>
    </w:p>
    <w:p w14:paraId="3FFE3051" w14:textId="708E36C4" w:rsidR="00347746" w:rsidRDefault="003F576A" w:rsidP="00347746">
      <w:pPr>
        <w:pStyle w:val="Proposal"/>
        <w:rPr>
          <w:lang w:eastAsia="zh-TW"/>
        </w:rPr>
      </w:pPr>
      <w:bookmarkStart w:id="28" w:name="_Toc66953132"/>
      <w:r>
        <w:rPr>
          <w:lang w:eastAsia="zh-TW"/>
        </w:rPr>
        <w:t>To align with the RAN2#113 agreement, RAN1 shall c</w:t>
      </w:r>
      <w:r w:rsidR="00347746">
        <w:rPr>
          <w:lang w:eastAsia="zh-TW"/>
        </w:rPr>
        <w:t xml:space="preserve">onfirm the following working assumption: </w:t>
      </w:r>
      <w:proofErr w:type="spellStart"/>
      <w:r w:rsidR="00347746" w:rsidRPr="00347746">
        <w:rPr>
          <w:lang w:eastAsia="zh-TW"/>
        </w:rPr>
        <w:t>ra-ResponseWindow</w:t>
      </w:r>
      <w:proofErr w:type="spellEnd"/>
      <w:r w:rsidR="00347746" w:rsidRPr="00347746">
        <w:rPr>
          <w:lang w:eastAsia="zh-TW"/>
        </w:rPr>
        <w:t xml:space="preserve"> and </w:t>
      </w:r>
      <w:proofErr w:type="spellStart"/>
      <w:r w:rsidR="00347746" w:rsidRPr="00347746">
        <w:rPr>
          <w:lang w:eastAsia="zh-TW"/>
        </w:rPr>
        <w:t>msgB-ResponseWindow</w:t>
      </w:r>
      <w:proofErr w:type="spellEnd"/>
      <w:r w:rsidR="00347746" w:rsidRPr="00347746">
        <w:rPr>
          <w:lang w:eastAsia="zh-TW"/>
        </w:rPr>
        <w:t xml:space="preserve"> </w:t>
      </w:r>
      <w:r w:rsidR="00347746">
        <w:rPr>
          <w:lang w:eastAsia="zh-TW"/>
        </w:rPr>
        <w:t>are</w:t>
      </w:r>
      <w:r w:rsidR="00347746" w:rsidRPr="00347746">
        <w:rPr>
          <w:lang w:eastAsia="zh-TW"/>
        </w:rPr>
        <w:t xml:space="preserve"> accurately compensated by UE-</w:t>
      </w:r>
      <w:proofErr w:type="spellStart"/>
      <w:r w:rsidR="00347746" w:rsidRPr="00347746">
        <w:rPr>
          <w:lang w:eastAsia="zh-TW"/>
        </w:rPr>
        <w:t>gNB</w:t>
      </w:r>
      <w:proofErr w:type="spellEnd"/>
      <w:r w:rsidR="00347746" w:rsidRPr="00347746">
        <w:rPr>
          <w:lang w:eastAsia="zh-TW"/>
        </w:rPr>
        <w:t xml:space="preserve"> RTT</w:t>
      </w:r>
      <w:r>
        <w:rPr>
          <w:lang w:eastAsia="zh-TW"/>
        </w:rPr>
        <w:t>.</w:t>
      </w:r>
      <w:bookmarkEnd w:id="28"/>
    </w:p>
    <w:p w14:paraId="1534F397" w14:textId="68A41795" w:rsidR="003F576A" w:rsidRDefault="003F576A" w:rsidP="00347746">
      <w:pPr>
        <w:rPr>
          <w:lang w:eastAsia="zh-TW"/>
        </w:rPr>
      </w:pPr>
      <w:r>
        <w:rPr>
          <w:lang w:eastAsia="zh-TW"/>
        </w:rPr>
        <w:t xml:space="preserve">How to capture in the specs whether it is based on DL timing frame (without additional offset) or the UL timing frame (with additional offset) can be further discussed in a running CR. </w:t>
      </w:r>
    </w:p>
    <w:p w14:paraId="7A298B5D" w14:textId="19F66EAD" w:rsidR="003F576A" w:rsidRDefault="003F576A" w:rsidP="00347746">
      <w:pPr>
        <w:rPr>
          <w:lang w:eastAsia="zh-TW"/>
        </w:rPr>
      </w:pPr>
    </w:p>
    <w:p w14:paraId="1E00A8C2" w14:textId="3C861ADB" w:rsidR="003F576A" w:rsidRDefault="003F576A" w:rsidP="003F576A">
      <w:pPr>
        <w:pStyle w:val="Heading2"/>
        <w:rPr>
          <w:lang w:eastAsia="zh-TW"/>
        </w:rPr>
      </w:pPr>
      <w:r w:rsidRPr="003F576A">
        <w:rPr>
          <w:lang w:eastAsia="zh-TW"/>
        </w:rPr>
        <w:t>PDCCH ordered PRACH</w:t>
      </w:r>
    </w:p>
    <w:p w14:paraId="3574C498" w14:textId="6DB31BFE" w:rsidR="003F576A" w:rsidRDefault="003F576A" w:rsidP="003F576A">
      <w:pPr>
        <w:snapToGrid w:val="0"/>
        <w:spacing w:before="120"/>
        <w:rPr>
          <w:szCs w:val="22"/>
        </w:rPr>
      </w:pPr>
      <w:r>
        <w:rPr>
          <w:szCs w:val="22"/>
        </w:rPr>
        <w:t>A</w:t>
      </w:r>
      <w:r w:rsidRPr="00CA65D6">
        <w:rPr>
          <w:szCs w:val="22"/>
        </w:rPr>
        <w:t xml:space="preserve">s </w:t>
      </w:r>
      <w:r>
        <w:rPr>
          <w:szCs w:val="22"/>
        </w:rPr>
        <w:t>a</w:t>
      </w:r>
      <w:r w:rsidRPr="00CA65D6">
        <w:rPr>
          <w:szCs w:val="22"/>
        </w:rPr>
        <w:t xml:space="preserve"> recommendation from </w:t>
      </w:r>
      <w:r>
        <w:rPr>
          <w:szCs w:val="22"/>
        </w:rPr>
        <w:t xml:space="preserve">the </w:t>
      </w:r>
      <w:r w:rsidRPr="00CA65D6">
        <w:rPr>
          <w:szCs w:val="22"/>
        </w:rPr>
        <w:t>moderator</w:t>
      </w:r>
      <w:r>
        <w:rPr>
          <w:szCs w:val="22"/>
        </w:rPr>
        <w:t xml:space="preserve"> in </w:t>
      </w:r>
      <w:hyperlink r:id="rId15" w:history="1">
        <w:r w:rsidRPr="00623BEB">
          <w:rPr>
            <w:rStyle w:val="Hyperlink"/>
            <w:szCs w:val="22"/>
          </w:rPr>
          <w:t>R1-2102078</w:t>
        </w:r>
      </w:hyperlink>
      <w:r w:rsidRPr="00CA65D6">
        <w:rPr>
          <w:szCs w:val="22"/>
        </w:rPr>
        <w:t xml:space="preserve">, </w:t>
      </w:r>
      <w:r>
        <w:rPr>
          <w:szCs w:val="22"/>
        </w:rPr>
        <w:t xml:space="preserve">the following </w:t>
      </w:r>
      <w:r w:rsidRPr="00CA65D6">
        <w:rPr>
          <w:szCs w:val="22"/>
        </w:rPr>
        <w:t>discussion</w:t>
      </w:r>
      <w:r>
        <w:rPr>
          <w:szCs w:val="22"/>
        </w:rPr>
        <w:t>s</w:t>
      </w:r>
      <w:r w:rsidRPr="00CA65D6">
        <w:rPr>
          <w:szCs w:val="22"/>
        </w:rPr>
        <w:t xml:space="preserve"> </w:t>
      </w:r>
      <w:r>
        <w:rPr>
          <w:szCs w:val="22"/>
        </w:rPr>
        <w:t>were encouraged</w:t>
      </w:r>
      <w:r w:rsidRPr="00CA65D6">
        <w:rPr>
          <w:szCs w:val="22"/>
        </w:rPr>
        <w:t>.</w:t>
      </w:r>
    </w:p>
    <w:p w14:paraId="5BA6C5FF" w14:textId="77777777" w:rsidR="003F576A" w:rsidRPr="003F576A" w:rsidRDefault="003F576A" w:rsidP="003F576A">
      <w:pPr>
        <w:rPr>
          <w:i/>
          <w:iCs/>
        </w:rPr>
      </w:pPr>
      <w:r w:rsidRPr="003F576A">
        <w:rPr>
          <w:i/>
          <w:iCs/>
        </w:rPr>
        <w:t xml:space="preserve">Moderator recommendation on Issue #11: On PDCCH ordered PRACH timing relationship, interested companies are encouraged to provide input to RAN1#104bis-e, </w:t>
      </w:r>
      <w:proofErr w:type="gramStart"/>
      <w:r w:rsidRPr="003F576A">
        <w:rPr>
          <w:i/>
          <w:iCs/>
        </w:rPr>
        <w:t>taking into account</w:t>
      </w:r>
      <w:proofErr w:type="gramEnd"/>
      <w:r w:rsidRPr="003F576A">
        <w:rPr>
          <w:i/>
          <w:iCs/>
        </w:rPr>
        <w:t xml:space="preserve"> the fact that network may not know which PRACH </w:t>
      </w:r>
      <w:r w:rsidRPr="003F576A">
        <w:rPr>
          <w:i/>
          <w:iCs/>
        </w:rPr>
        <w:lastRenderedPageBreak/>
        <w:t>occasion is selected by the UE according to UE’s “next available PRACH occasion” and thus would need to perform additional blind detection if enhancement is not introduced.</w:t>
      </w:r>
    </w:p>
    <w:p w14:paraId="7FC10CC3" w14:textId="48C02169" w:rsidR="003F576A" w:rsidRDefault="003F576A" w:rsidP="003F576A">
      <w:pPr>
        <w:rPr>
          <w:lang w:eastAsia="zh-TW"/>
        </w:rPr>
      </w:pPr>
      <w:r>
        <w:rPr>
          <w:lang w:eastAsia="zh-TW"/>
        </w:rPr>
        <w:t xml:space="preserve">The issue is that </w:t>
      </w:r>
      <w:r w:rsidR="00434955">
        <w:rPr>
          <w:lang w:eastAsia="zh-TW"/>
        </w:rPr>
        <w:t xml:space="preserve">when random access (RA) is triggered by </w:t>
      </w:r>
      <w:r w:rsidR="008C4D26">
        <w:rPr>
          <w:lang w:eastAsia="zh-TW"/>
        </w:rPr>
        <w:t>DCI as known as a PDCCH ordered PRACH</w:t>
      </w:r>
      <w:r w:rsidR="008C4D26" w:rsidRPr="008C4D26">
        <w:rPr>
          <w:lang w:eastAsia="zh-TW"/>
        </w:rPr>
        <w:t xml:space="preserve"> when UL synchronisation status is "non-synchronised" </w:t>
      </w:r>
      <w:r w:rsidR="00434955">
        <w:rPr>
          <w:lang w:eastAsia="zh-TW"/>
        </w:rPr>
        <w:t xml:space="preserve">or by RRC </w:t>
      </w:r>
      <w:r w:rsidR="00CC54D0" w:rsidRPr="00CC54D0">
        <w:rPr>
          <w:lang w:eastAsia="zh-TW"/>
        </w:rPr>
        <w:t>upon synchronous reconfiguration (e.g.</w:t>
      </w:r>
      <w:r w:rsidR="00CC54D0">
        <w:rPr>
          <w:lang w:eastAsia="zh-TW"/>
        </w:rPr>
        <w:t>,</w:t>
      </w:r>
      <w:r w:rsidR="00CC54D0" w:rsidRPr="00CC54D0">
        <w:rPr>
          <w:lang w:eastAsia="zh-TW"/>
        </w:rPr>
        <w:t xml:space="preserve"> handover)</w:t>
      </w:r>
      <w:r w:rsidR="00434955">
        <w:rPr>
          <w:lang w:eastAsia="zh-TW"/>
        </w:rPr>
        <w:t xml:space="preserve">, an NTN UE </w:t>
      </w:r>
      <w:r w:rsidR="008C4D26">
        <w:rPr>
          <w:lang w:eastAsia="zh-TW"/>
        </w:rPr>
        <w:t>shall</w:t>
      </w:r>
      <w:r w:rsidR="00434955">
        <w:rPr>
          <w:lang w:eastAsia="zh-TW"/>
        </w:rPr>
        <w:t xml:space="preserve"> apply an estimated TA value on the “next available PRACH occasion”</w:t>
      </w:r>
      <w:r w:rsidR="008C4D26">
        <w:rPr>
          <w:lang w:eastAsia="zh-TW"/>
        </w:rPr>
        <w:t xml:space="preserve">. </w:t>
      </w:r>
      <w:r w:rsidR="00434955">
        <w:rPr>
          <w:lang w:eastAsia="zh-TW"/>
        </w:rPr>
        <w:t xml:space="preserve">Since this TA value is unknown by </w:t>
      </w:r>
      <w:r w:rsidR="008C4D26">
        <w:rPr>
          <w:lang w:eastAsia="zh-TW"/>
        </w:rPr>
        <w:t>NW</w:t>
      </w:r>
      <w:r w:rsidR="00434955">
        <w:rPr>
          <w:lang w:eastAsia="zh-TW"/>
        </w:rPr>
        <w:t>,</w:t>
      </w:r>
      <w:r w:rsidR="008C4D26">
        <w:rPr>
          <w:lang w:eastAsia="zh-TW"/>
        </w:rPr>
        <w:t xml:space="preserve"> NW may not know </w:t>
      </w:r>
      <w:r w:rsidR="00FA0F61">
        <w:rPr>
          <w:lang w:eastAsia="zh-TW"/>
        </w:rPr>
        <w:t xml:space="preserve">which PRACH occasion would be valid to UE, thus </w:t>
      </w:r>
      <w:r w:rsidR="008C4D26" w:rsidRPr="008C4D26">
        <w:rPr>
          <w:lang w:eastAsia="zh-TW"/>
        </w:rPr>
        <w:t>additional blind detection</w:t>
      </w:r>
      <w:r w:rsidR="008C4D26">
        <w:rPr>
          <w:lang w:eastAsia="zh-TW"/>
        </w:rPr>
        <w:t xml:space="preserve"> would be needed. </w:t>
      </w:r>
      <w:r w:rsidR="00434955">
        <w:rPr>
          <w:lang w:eastAsia="zh-TW"/>
        </w:rPr>
        <w:t xml:space="preserve"> </w:t>
      </w:r>
    </w:p>
    <w:p w14:paraId="1F0319D0" w14:textId="0199BEB9" w:rsidR="008C4D26" w:rsidRDefault="00FA0F61" w:rsidP="003F576A">
      <w:pPr>
        <w:rPr>
          <w:lang w:eastAsia="zh-TW"/>
        </w:rPr>
      </w:pPr>
      <w:r>
        <w:rPr>
          <w:lang w:eastAsia="zh-TW"/>
        </w:rPr>
        <w:t>To prevent additional blind detection at the NW side, an offset can be introduced and configured by NW.</w:t>
      </w:r>
    </w:p>
    <w:p w14:paraId="023663C7" w14:textId="0CE0B779" w:rsidR="00FA0F61" w:rsidRDefault="00FA0F61" w:rsidP="00FA0F61">
      <w:pPr>
        <w:pStyle w:val="Proposal"/>
        <w:rPr>
          <w:lang w:eastAsia="zh-TW"/>
        </w:rPr>
      </w:pPr>
      <w:bookmarkStart w:id="29" w:name="_Toc66953133"/>
      <w:r>
        <w:rPr>
          <w:lang w:eastAsia="zh-TW"/>
        </w:rPr>
        <w:t xml:space="preserve">To prevent additional blind detection at </w:t>
      </w:r>
      <w:proofErr w:type="spellStart"/>
      <w:r>
        <w:rPr>
          <w:lang w:eastAsia="zh-TW"/>
        </w:rPr>
        <w:t>gNB</w:t>
      </w:r>
      <w:proofErr w:type="spellEnd"/>
      <w:r>
        <w:rPr>
          <w:lang w:eastAsia="zh-TW"/>
        </w:rPr>
        <w:t xml:space="preserve">, introduce an offset </w:t>
      </w:r>
      <w:r w:rsidRPr="00FA0F61">
        <w:rPr>
          <w:lang w:eastAsia="zh-TW"/>
        </w:rPr>
        <w:t>between the last symbol of the PDCCH order reception and the first symbol of the PRACH transmission</w:t>
      </w:r>
      <w:r>
        <w:rPr>
          <w:lang w:eastAsia="zh-TW"/>
        </w:rPr>
        <w:t>.</w:t>
      </w:r>
      <w:bookmarkEnd w:id="29"/>
    </w:p>
    <w:p w14:paraId="23EB444C" w14:textId="77777777" w:rsidR="00606B44" w:rsidRPr="003F576A" w:rsidRDefault="00606B44" w:rsidP="00606B44">
      <w:pPr>
        <w:pStyle w:val="Proposal"/>
        <w:numPr>
          <w:ilvl w:val="0"/>
          <w:numId w:val="0"/>
        </w:numPr>
        <w:ind w:left="1304" w:hanging="1304"/>
        <w:rPr>
          <w:lang w:eastAsia="zh-TW"/>
        </w:rPr>
      </w:pPr>
    </w:p>
    <w:p w14:paraId="42044CA2" w14:textId="77777777" w:rsidR="00E65ED1" w:rsidRDefault="00A558B4" w:rsidP="00644835">
      <w:pPr>
        <w:pStyle w:val="Heading1"/>
        <w:snapToGrid w:val="0"/>
        <w:jc w:val="both"/>
      </w:pPr>
      <w:r>
        <w:t>Conclusion</w:t>
      </w:r>
    </w:p>
    <w:p w14:paraId="572DD8DC" w14:textId="77777777" w:rsidR="00E62172"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14E56470" w14:textId="77777777" w:rsidR="00E62172" w:rsidRDefault="00F67AF2">
      <w:pPr>
        <w:pStyle w:val="TOC1"/>
        <w:rPr>
          <w:rFonts w:eastAsiaTheme="minorEastAsia" w:cstheme="minorBidi"/>
          <w:b w:val="0"/>
          <w:sz w:val="22"/>
          <w:szCs w:val="22"/>
          <w:lang w:eastAsia="zh-TW"/>
        </w:rPr>
      </w:pPr>
      <w:hyperlink w:anchor="_Toc66174002" w:history="1">
        <w:r w:rsidR="00E62172" w:rsidRPr="00BD7FD1">
          <w:rPr>
            <w:rStyle w:val="Hyperlink"/>
            <w:lang w:eastAsia="zh-TW"/>
          </w:rPr>
          <w:t>Observation 1</w:t>
        </w:r>
        <w:r w:rsidR="00E62172">
          <w:rPr>
            <w:rFonts w:eastAsiaTheme="minorEastAsia" w:cstheme="minorBidi"/>
            <w:b w:val="0"/>
            <w:sz w:val="22"/>
            <w:szCs w:val="22"/>
            <w:lang w:eastAsia="zh-TW"/>
          </w:rPr>
          <w:tab/>
        </w:r>
        <w:r w:rsidR="00E62172" w:rsidRPr="00BD7FD1">
          <w:rPr>
            <w:rStyle w:val="Hyperlink"/>
            <w:lang w:eastAsia="zh-TW"/>
          </w:rPr>
          <w:t>Extending the value range of K1 has no impact on the size of the PDSCH-to-HARQ_feedback timing indicator field in DCI.</w:t>
        </w:r>
      </w:hyperlink>
    </w:p>
    <w:p w14:paraId="3F4AE179" w14:textId="77777777" w:rsidR="00E62172" w:rsidRDefault="00F67AF2">
      <w:pPr>
        <w:pStyle w:val="TOC1"/>
        <w:rPr>
          <w:rFonts w:eastAsiaTheme="minorEastAsia" w:cstheme="minorBidi"/>
          <w:b w:val="0"/>
          <w:sz w:val="22"/>
          <w:szCs w:val="22"/>
          <w:lang w:eastAsia="zh-TW"/>
        </w:rPr>
      </w:pPr>
      <w:hyperlink w:anchor="_Toc66174003" w:history="1">
        <w:r w:rsidR="00E62172" w:rsidRPr="00BD7FD1">
          <w:rPr>
            <w:rStyle w:val="Hyperlink"/>
            <w:lang w:eastAsia="zh-TW"/>
          </w:rPr>
          <w:t>Observation 2</w:t>
        </w:r>
        <w:r w:rsidR="00E62172">
          <w:rPr>
            <w:rFonts w:eastAsiaTheme="minorEastAsia" w:cstheme="minorBidi"/>
            <w:b w:val="0"/>
            <w:sz w:val="22"/>
            <w:szCs w:val="22"/>
            <w:lang w:eastAsia="zh-TW"/>
          </w:rPr>
          <w:tab/>
        </w:r>
        <w:r w:rsidR="00E62172" w:rsidRPr="00BD7FD1">
          <w:rPr>
            <w:rStyle w:val="Hyperlink"/>
            <w:lang w:eastAsia="zh-TW"/>
          </w:rPr>
          <w:t>Since 3 bits in DCI can only indicate 8 values, to multiplex more than 8 HARQ feedback is not supported in Rel-16.</w:t>
        </w:r>
      </w:hyperlink>
    </w:p>
    <w:p w14:paraId="5CB444E2" w14:textId="77777777"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7C7B879C" w14:textId="77777777" w:rsidR="00466D00"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6953123" w:history="1">
        <w:r w:rsidR="00466D00" w:rsidRPr="00FF0A86">
          <w:rPr>
            <w:rStyle w:val="Hyperlink"/>
            <w:lang w:eastAsia="zh-TW"/>
          </w:rPr>
          <w:t>Proposal 1</w:t>
        </w:r>
        <w:r w:rsidR="00466D00">
          <w:rPr>
            <w:rFonts w:eastAsiaTheme="minorEastAsia" w:cstheme="minorBidi"/>
            <w:b w:val="0"/>
            <w:sz w:val="22"/>
            <w:szCs w:val="22"/>
            <w:lang w:eastAsia="zh-TW"/>
          </w:rPr>
          <w:tab/>
        </w:r>
        <w:r w:rsidR="00466D00" w:rsidRPr="00FF0A86">
          <w:rPr>
            <w:rStyle w:val="Hyperlink"/>
            <w:lang w:eastAsia="zh-TW"/>
          </w:rPr>
          <w:t>Do not change the size of dl-DataToUL-ACK regarding the latency requirement for HIBS and ATG.</w:t>
        </w:r>
      </w:hyperlink>
    </w:p>
    <w:p w14:paraId="2A0E6967" w14:textId="77777777" w:rsidR="00466D00" w:rsidRDefault="00F67AF2">
      <w:pPr>
        <w:pStyle w:val="TOC1"/>
        <w:rPr>
          <w:rFonts w:eastAsiaTheme="minorEastAsia" w:cstheme="minorBidi"/>
          <w:b w:val="0"/>
          <w:sz w:val="22"/>
          <w:szCs w:val="22"/>
          <w:lang w:eastAsia="zh-TW"/>
        </w:rPr>
      </w:pPr>
      <w:hyperlink w:anchor="_Toc66953124" w:history="1">
        <w:r w:rsidR="00466D00" w:rsidRPr="00FF0A86">
          <w:rPr>
            <w:rStyle w:val="Hyperlink"/>
            <w:lang w:eastAsia="zh-TW"/>
          </w:rPr>
          <w:t>Proposal 2</w:t>
        </w:r>
        <w:r w:rsidR="00466D00">
          <w:rPr>
            <w:rFonts w:eastAsiaTheme="minorEastAsia" w:cstheme="minorBidi"/>
            <w:b w:val="0"/>
            <w:sz w:val="22"/>
            <w:szCs w:val="22"/>
            <w:lang w:eastAsia="zh-TW"/>
          </w:rPr>
          <w:tab/>
        </w:r>
        <w:r w:rsidR="00466D00" w:rsidRPr="00FF0A86">
          <w:rPr>
            <w:rStyle w:val="Hyperlink"/>
            <w:lang w:eastAsia="zh-TW"/>
          </w:rPr>
          <w:t>It is unclear whether the range DL-DataToUL-ACK-DCI-1-2 shall be extended. Whether to support DCI format 1-2 in NTN shall be discussed in RAN1.</w:t>
        </w:r>
      </w:hyperlink>
    </w:p>
    <w:p w14:paraId="05EE6678" w14:textId="77777777" w:rsidR="00466D00" w:rsidRDefault="00F67AF2">
      <w:pPr>
        <w:pStyle w:val="TOC1"/>
        <w:rPr>
          <w:rFonts w:eastAsiaTheme="minorEastAsia" w:cstheme="minorBidi"/>
          <w:b w:val="0"/>
          <w:sz w:val="22"/>
          <w:szCs w:val="22"/>
          <w:lang w:eastAsia="zh-TW"/>
        </w:rPr>
      </w:pPr>
      <w:hyperlink w:anchor="_Toc66953125" w:history="1">
        <w:r w:rsidR="00466D00" w:rsidRPr="00FF0A86">
          <w:rPr>
            <w:rStyle w:val="Hyperlink"/>
            <w:lang w:eastAsia="zh-TW"/>
          </w:rPr>
          <w:t>Proposal 3</w:t>
        </w:r>
        <w:r w:rsidR="00466D00">
          <w:rPr>
            <w:rFonts w:eastAsiaTheme="minorEastAsia" w:cstheme="minorBidi"/>
            <w:b w:val="0"/>
            <w:sz w:val="22"/>
            <w:szCs w:val="22"/>
            <w:lang w:eastAsia="zh-TW"/>
          </w:rPr>
          <w:tab/>
        </w:r>
        <w:r w:rsidR="00466D00" w:rsidRPr="00FF0A86">
          <w:rPr>
            <w:rStyle w:val="Hyperlink"/>
            <w:lang w:eastAsia="zh-TW"/>
          </w:rPr>
          <w:t>If a new RRC IE, e.g., dl-DataToUL-ACK-r17, is introduced to extend the value range of K1, whether to capture all releases of the IE, e.g., dl-DataToUL-ACK, dl-DataToUL-ACK-r16, dl-DataToUL-ACK-r17, shall be discussed in RAN1.</w:t>
        </w:r>
      </w:hyperlink>
    </w:p>
    <w:p w14:paraId="25DDB91A" w14:textId="77777777" w:rsidR="00466D00" w:rsidRDefault="00F67AF2">
      <w:pPr>
        <w:pStyle w:val="TOC1"/>
        <w:rPr>
          <w:rFonts w:eastAsiaTheme="minorEastAsia" w:cstheme="minorBidi"/>
          <w:b w:val="0"/>
          <w:sz w:val="22"/>
          <w:szCs w:val="22"/>
          <w:lang w:eastAsia="zh-TW"/>
        </w:rPr>
      </w:pPr>
      <w:hyperlink w:anchor="_Toc66953126" w:history="1">
        <w:r w:rsidR="00466D00" w:rsidRPr="00FF0A86">
          <w:rPr>
            <w:rStyle w:val="Hyperlink"/>
            <w:lang w:eastAsia="zh-TW"/>
          </w:rPr>
          <w:t>Proposal 4</w:t>
        </w:r>
        <w:r w:rsidR="00466D00">
          <w:rPr>
            <w:rFonts w:eastAsiaTheme="minorEastAsia" w:cstheme="minorBidi"/>
            <w:b w:val="0"/>
            <w:sz w:val="22"/>
            <w:szCs w:val="22"/>
            <w:lang w:eastAsia="zh-TW"/>
          </w:rPr>
          <w:tab/>
        </w:r>
        <w:r w:rsidR="00466D00" w:rsidRPr="00FF0A86">
          <w:rPr>
            <w:rStyle w:val="Hyperlink"/>
            <w:lang w:eastAsia="zh-TW"/>
          </w:rPr>
          <w:t>If dl-DataToUL-ACK-r17 is signaled, whether UE shall ignore the dl-DataToUL-ACK-r16 and the dl-DataToUL-ACK shall be discussed in RAN1.</w:t>
        </w:r>
      </w:hyperlink>
    </w:p>
    <w:p w14:paraId="4612D411" w14:textId="77777777" w:rsidR="00466D00" w:rsidRDefault="00F67AF2">
      <w:pPr>
        <w:pStyle w:val="TOC1"/>
        <w:rPr>
          <w:rFonts w:eastAsiaTheme="minorEastAsia" w:cstheme="minorBidi"/>
          <w:b w:val="0"/>
          <w:sz w:val="22"/>
          <w:szCs w:val="22"/>
          <w:lang w:eastAsia="zh-TW"/>
        </w:rPr>
      </w:pPr>
      <w:hyperlink w:anchor="_Toc66953127" w:history="1">
        <w:r w:rsidR="00466D00" w:rsidRPr="00FF0A86">
          <w:rPr>
            <w:rStyle w:val="Hyperlink"/>
            <w:lang w:eastAsia="zh-TW"/>
          </w:rPr>
          <w:t>Proposal 5</w:t>
        </w:r>
        <w:r w:rsidR="00466D00">
          <w:rPr>
            <w:rFonts w:eastAsiaTheme="minorEastAsia" w:cstheme="minorBidi"/>
            <w:b w:val="0"/>
            <w:sz w:val="22"/>
            <w:szCs w:val="22"/>
            <w:lang w:eastAsia="zh-TW"/>
          </w:rPr>
          <w:tab/>
        </w:r>
        <w:r w:rsidR="00466D00" w:rsidRPr="00FF0A86">
          <w:rPr>
            <w:rStyle w:val="Hyperlink"/>
            <w:lang w:eastAsia="zh-TW"/>
          </w:rPr>
          <w:t>Confirm the following working assumption: Introduce K_offset to enhance the adjustment of uplink transmission timing upon the reception of a corresponding timing advance command.</w:t>
        </w:r>
      </w:hyperlink>
    </w:p>
    <w:p w14:paraId="5B5E5DCD" w14:textId="77777777" w:rsidR="00466D00" w:rsidRDefault="00F67AF2">
      <w:pPr>
        <w:pStyle w:val="TOC1"/>
        <w:rPr>
          <w:rFonts w:eastAsiaTheme="minorEastAsia" w:cstheme="minorBidi"/>
          <w:b w:val="0"/>
          <w:sz w:val="22"/>
          <w:szCs w:val="22"/>
          <w:lang w:eastAsia="zh-TW"/>
        </w:rPr>
      </w:pPr>
      <w:hyperlink w:anchor="_Toc66953128" w:history="1">
        <w:r w:rsidR="00466D00" w:rsidRPr="00FF0A86">
          <w:rPr>
            <w:rStyle w:val="Hyperlink"/>
            <w:lang w:eastAsia="zh-TW"/>
          </w:rPr>
          <w:t>Proposal 6</w:t>
        </w:r>
        <w:r w:rsidR="00466D00">
          <w:rPr>
            <w:rFonts w:eastAsiaTheme="minorEastAsia" w:cstheme="minorBidi"/>
            <w:b w:val="0"/>
            <w:sz w:val="22"/>
            <w:szCs w:val="22"/>
            <w:lang w:eastAsia="zh-TW"/>
          </w:rPr>
          <w:tab/>
        </w:r>
        <w:r w:rsidR="00466D00" w:rsidRPr="00FF0A86">
          <w:rPr>
            <w:rStyle w:val="Hyperlink"/>
            <w:lang w:eastAsia="zh-TW"/>
          </w:rPr>
          <w:t xml:space="preserve">A new TA adjustment value applied by a UE shall not be greater than </w:t>
        </w:r>
        <m:oMath>
          <m:r>
            <m:rPr>
              <m:sty m:val="b"/>
            </m:rPr>
            <w:rPr>
              <w:rStyle w:val="Hyperlink"/>
              <w:rFonts w:ascii="Cambria Math" w:hAnsi="Cambria Math"/>
              <w:lang w:eastAsia="zh-TW"/>
            </w:rPr>
            <m:t>NTA,max</m:t>
          </m:r>
        </m:oMath>
        <w:r w:rsidR="00466D00" w:rsidRPr="00FF0A86">
          <w:rPr>
            <w:rStyle w:val="Hyperlink"/>
            <w:iCs/>
            <w:lang w:eastAsia="zh-TW"/>
          </w:rPr>
          <w:t>, considering the combination of both open and closed control loops will be supported for NTN.</w:t>
        </w:r>
      </w:hyperlink>
    </w:p>
    <w:p w14:paraId="4E416234" w14:textId="77777777" w:rsidR="00466D00" w:rsidRDefault="00F67AF2">
      <w:pPr>
        <w:pStyle w:val="TOC1"/>
        <w:rPr>
          <w:rFonts w:eastAsiaTheme="minorEastAsia" w:cstheme="minorBidi"/>
          <w:b w:val="0"/>
          <w:sz w:val="22"/>
          <w:szCs w:val="22"/>
          <w:lang w:eastAsia="zh-TW"/>
        </w:rPr>
      </w:pPr>
      <w:hyperlink w:anchor="_Toc66953129" w:history="1">
        <w:r w:rsidR="00466D00" w:rsidRPr="00FF0A86">
          <w:rPr>
            <w:rStyle w:val="Hyperlink"/>
            <w:lang w:eastAsia="zh-TW"/>
          </w:rPr>
          <w:t>Proposal 7</w:t>
        </w:r>
        <w:r w:rsidR="00466D00">
          <w:rPr>
            <w:rFonts w:eastAsiaTheme="minorEastAsia" w:cstheme="minorBidi"/>
            <w:b w:val="0"/>
            <w:sz w:val="22"/>
            <w:szCs w:val="22"/>
            <w:lang w:eastAsia="zh-TW"/>
          </w:rPr>
          <w:tab/>
        </w:r>
        <w:r w:rsidR="00466D00" w:rsidRPr="00FF0A86">
          <w:rPr>
            <w:rStyle w:val="Hyperlink"/>
            <w:lang w:eastAsia="zh-TW"/>
          </w:rPr>
          <w:t>Support at least systems where DL and UL are aligned at the gNB to avoid any un-synchronized scheduling and have fewer spec impacts at least on MAC-CE and DRX, and the RA procedure.</w:t>
        </w:r>
      </w:hyperlink>
    </w:p>
    <w:p w14:paraId="3D6151D6" w14:textId="77777777" w:rsidR="00466D00" w:rsidRDefault="00F67AF2">
      <w:pPr>
        <w:pStyle w:val="TOC1"/>
        <w:rPr>
          <w:rFonts w:eastAsiaTheme="minorEastAsia" w:cstheme="minorBidi"/>
          <w:b w:val="0"/>
          <w:sz w:val="22"/>
          <w:szCs w:val="22"/>
          <w:lang w:eastAsia="zh-TW"/>
        </w:rPr>
      </w:pPr>
      <w:hyperlink w:anchor="_Toc66953130" w:history="1">
        <w:r w:rsidR="00466D00" w:rsidRPr="00FF0A86">
          <w:rPr>
            <w:rStyle w:val="Hyperlink"/>
            <w:lang w:eastAsia="zh-TW"/>
          </w:rPr>
          <w:t>Proposal 8</w:t>
        </w:r>
        <w:r w:rsidR="00466D00">
          <w:rPr>
            <w:rFonts w:eastAsiaTheme="minorEastAsia" w:cstheme="minorBidi"/>
            <w:b w:val="0"/>
            <w:sz w:val="22"/>
            <w:szCs w:val="22"/>
            <w:lang w:eastAsia="zh-TW"/>
          </w:rPr>
          <w:tab/>
        </w:r>
        <w:r w:rsidR="00466D00" w:rsidRPr="00FF0A86">
          <w:rPr>
            <w:rStyle w:val="Hyperlink"/>
            <w:lang w:eastAsia="zh-TW"/>
          </w:rPr>
          <w:t>To handle TA signalling overhead due to the support of DL and UL aligned at the gNB, the feasibility of providing the gateway’s location shall be revisited in RAN1.</w:t>
        </w:r>
      </w:hyperlink>
    </w:p>
    <w:p w14:paraId="598D5CA0" w14:textId="77777777" w:rsidR="00466D00" w:rsidRDefault="00F67AF2">
      <w:pPr>
        <w:pStyle w:val="TOC1"/>
        <w:rPr>
          <w:rFonts w:eastAsiaTheme="minorEastAsia" w:cstheme="minorBidi"/>
          <w:b w:val="0"/>
          <w:sz w:val="22"/>
          <w:szCs w:val="22"/>
          <w:lang w:eastAsia="zh-TW"/>
        </w:rPr>
      </w:pPr>
      <w:hyperlink w:anchor="_Toc66953131" w:history="1">
        <w:r w:rsidR="00466D00" w:rsidRPr="00FF0A86">
          <w:rPr>
            <w:rStyle w:val="Hyperlink"/>
            <w:lang w:eastAsia="zh-TW"/>
          </w:rPr>
          <w:t>Proposal 9</w:t>
        </w:r>
        <w:r w:rsidR="00466D00">
          <w:rPr>
            <w:rFonts w:eastAsiaTheme="minorEastAsia" w:cstheme="minorBidi"/>
            <w:b w:val="0"/>
            <w:sz w:val="22"/>
            <w:szCs w:val="22"/>
            <w:lang w:eastAsia="zh-TW"/>
          </w:rPr>
          <w:tab/>
        </w:r>
        <w:r w:rsidR="00466D00" w:rsidRPr="00FF0A86">
          <w:rPr>
            <w:rStyle w:val="Hyperlink"/>
            <w:lang w:eastAsia="zh-TW"/>
          </w:rPr>
          <w:t>If the timing misaligned at the gNB is supported, it is unclear whether gNB shall always assume DL and UL are aligned at the gNB to schedule UL and DL resources, i.e., gNB schedules only based on the logical time.</w:t>
        </w:r>
      </w:hyperlink>
    </w:p>
    <w:p w14:paraId="1F2756D2" w14:textId="77777777" w:rsidR="00466D00" w:rsidRDefault="00F67AF2">
      <w:pPr>
        <w:pStyle w:val="TOC1"/>
        <w:rPr>
          <w:rFonts w:eastAsiaTheme="minorEastAsia" w:cstheme="minorBidi"/>
          <w:b w:val="0"/>
          <w:sz w:val="22"/>
          <w:szCs w:val="22"/>
          <w:lang w:eastAsia="zh-TW"/>
        </w:rPr>
      </w:pPr>
      <w:hyperlink w:anchor="_Toc66953132" w:history="1">
        <w:r w:rsidR="00466D00" w:rsidRPr="00FF0A86">
          <w:rPr>
            <w:rStyle w:val="Hyperlink"/>
            <w:lang w:eastAsia="zh-TW"/>
          </w:rPr>
          <w:t>Proposal 10</w:t>
        </w:r>
        <w:r w:rsidR="00466D00">
          <w:rPr>
            <w:rFonts w:eastAsiaTheme="minorEastAsia" w:cstheme="minorBidi"/>
            <w:b w:val="0"/>
            <w:sz w:val="22"/>
            <w:szCs w:val="22"/>
            <w:lang w:eastAsia="zh-TW"/>
          </w:rPr>
          <w:tab/>
        </w:r>
        <w:r w:rsidR="00466D00" w:rsidRPr="00FF0A86">
          <w:rPr>
            <w:rStyle w:val="Hyperlink"/>
            <w:lang w:eastAsia="zh-TW"/>
          </w:rPr>
          <w:t>To align with the RAN2#113 agreement, RAN1 shall confirm the following working assumption: ra-ResponseWindow and msgB-ResponseWindow are accurately compensated by UE-gNB RTT.</w:t>
        </w:r>
      </w:hyperlink>
    </w:p>
    <w:p w14:paraId="433A70F5" w14:textId="77777777" w:rsidR="00466D00" w:rsidRDefault="00F67AF2">
      <w:pPr>
        <w:pStyle w:val="TOC1"/>
        <w:rPr>
          <w:rFonts w:eastAsiaTheme="minorEastAsia" w:cstheme="minorBidi"/>
          <w:b w:val="0"/>
          <w:sz w:val="22"/>
          <w:szCs w:val="22"/>
          <w:lang w:eastAsia="zh-TW"/>
        </w:rPr>
      </w:pPr>
      <w:hyperlink w:anchor="_Toc66953133" w:history="1">
        <w:r w:rsidR="00466D00" w:rsidRPr="00FF0A86">
          <w:rPr>
            <w:rStyle w:val="Hyperlink"/>
            <w:lang w:eastAsia="zh-TW"/>
          </w:rPr>
          <w:t>Proposal 11</w:t>
        </w:r>
        <w:r w:rsidR="00466D00">
          <w:rPr>
            <w:rFonts w:eastAsiaTheme="minorEastAsia" w:cstheme="minorBidi"/>
            <w:b w:val="0"/>
            <w:sz w:val="22"/>
            <w:szCs w:val="22"/>
            <w:lang w:eastAsia="zh-TW"/>
          </w:rPr>
          <w:tab/>
        </w:r>
        <w:r w:rsidR="00466D00" w:rsidRPr="00FF0A86">
          <w:rPr>
            <w:rStyle w:val="Hyperlink"/>
            <w:lang w:eastAsia="zh-TW"/>
          </w:rPr>
          <w:t>To prevent additional blind detection at gNB, introduce an offset between the last symbol of the PDCCH order reception and the first symbol of the PRACH transmission.</w:t>
        </w:r>
      </w:hyperlink>
    </w:p>
    <w:p w14:paraId="7014C4E4" w14:textId="340C4976" w:rsidR="00DC2352" w:rsidRPr="00DC2352" w:rsidRDefault="005B1DDB" w:rsidP="006C59CE">
      <w:pPr>
        <w:pStyle w:val="TOC1"/>
        <w:ind w:left="0" w:firstLine="0"/>
      </w:pPr>
      <w:r>
        <w:lastRenderedPageBreak/>
        <w:fldChar w:fldCharType="end"/>
      </w:r>
    </w:p>
    <w:p w14:paraId="53C87396" w14:textId="71E500A7" w:rsidR="000B5758" w:rsidRDefault="00FA106B" w:rsidP="00644835">
      <w:pPr>
        <w:pStyle w:val="Heading1"/>
        <w:snapToGrid w:val="0"/>
        <w:jc w:val="both"/>
      </w:pPr>
      <w:r>
        <w:t>Reference</w:t>
      </w:r>
    </w:p>
    <w:p w14:paraId="43702CF4" w14:textId="11796416" w:rsidR="000A17C4" w:rsidRDefault="000A17C4" w:rsidP="00E232E4">
      <w:pPr>
        <w:pStyle w:val="Reference"/>
      </w:pPr>
      <w:bookmarkStart w:id="30" w:name="_Ref9595909"/>
      <w:bookmarkStart w:id="31" w:name="_Ref16874156"/>
      <w:r w:rsidRPr="000A17C4">
        <w:t>Chairman</w:t>
      </w:r>
      <w:r>
        <w:t>’s</w:t>
      </w:r>
      <w:r w:rsidRPr="000A17C4">
        <w:t xml:space="preserve"> Notes, 3GPP TSG RAN WG1 #10</w:t>
      </w:r>
      <w:r w:rsidR="008A4F8B">
        <w:t>4</w:t>
      </w:r>
      <w:r w:rsidRPr="000A17C4">
        <w:t xml:space="preserve"> e-meeting</w:t>
      </w:r>
    </w:p>
    <w:p w14:paraId="404B9072" w14:textId="433F5084"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8A4F8B">
        <w:t>3</w:t>
      </w:r>
      <w:r w:rsidRPr="000A17C4">
        <w:t xml:space="preserve"> e-meeting</w:t>
      </w:r>
    </w:p>
    <w:p w14:paraId="6A91E44B" w14:textId="3B55F222" w:rsidR="00B60004" w:rsidRPr="008A4F8B" w:rsidRDefault="00055F40" w:rsidP="00E232E4">
      <w:pPr>
        <w:pStyle w:val="Reference"/>
      </w:pPr>
      <w:bookmarkStart w:id="32" w:name="_Ref64617518"/>
      <w:r w:rsidRPr="00055F40">
        <w:rPr>
          <w:rFonts w:cs="Arial"/>
        </w:rPr>
        <w:t>3GPP TR 38.821 V16.0.0</w:t>
      </w:r>
      <w:bookmarkEnd w:id="30"/>
      <w:bookmarkEnd w:id="31"/>
      <w:r>
        <w:rPr>
          <w:rFonts w:cs="Arial"/>
        </w:rPr>
        <w:t xml:space="preserve">, </w:t>
      </w:r>
      <w:r w:rsidRPr="00055F40">
        <w:rPr>
          <w:rFonts w:cs="Arial"/>
        </w:rPr>
        <w:t>Solutions for NR to support non-terrestrial networks</w:t>
      </w:r>
      <w:r>
        <w:rPr>
          <w:rFonts w:cs="Arial"/>
        </w:rPr>
        <w:t>, December 2019.</w:t>
      </w:r>
      <w:bookmarkEnd w:id="32"/>
    </w:p>
    <w:p w14:paraId="6B36CA48" w14:textId="1835D2AF" w:rsidR="008A4F8B" w:rsidRDefault="00F67AF2" w:rsidP="00E232E4">
      <w:pPr>
        <w:pStyle w:val="Reference"/>
      </w:pPr>
      <w:hyperlink r:id="rId16" w:history="1">
        <w:r w:rsidR="008A4F8B" w:rsidRPr="008A4F8B">
          <w:rPr>
            <w:rStyle w:val="Hyperlink"/>
          </w:rPr>
          <w:t>R1-2102078</w:t>
        </w:r>
      </w:hyperlink>
      <w:r w:rsidR="008A4F8B">
        <w:t xml:space="preserve">, </w:t>
      </w:r>
      <w:r w:rsidR="008A4F8B" w:rsidRPr="008A4F8B">
        <w:t>Feature lead summary#4 on timing relationship enhancements</w:t>
      </w:r>
      <w:r w:rsidR="008A4F8B">
        <w:t>, Ericsson</w:t>
      </w:r>
    </w:p>
    <w:p w14:paraId="71ECB2F5" w14:textId="63E03553" w:rsidR="00235517" w:rsidRPr="004D4E6D" w:rsidRDefault="00F67AF2" w:rsidP="00E232E4">
      <w:pPr>
        <w:pStyle w:val="Reference"/>
      </w:pPr>
      <w:hyperlink r:id="rId17" w:history="1">
        <w:r w:rsidR="00235517" w:rsidRPr="00996C26">
          <w:rPr>
            <w:rStyle w:val="Hyperlink"/>
            <w:lang w:val="en-US"/>
          </w:rPr>
          <w:t>R1-1803446</w:t>
        </w:r>
      </w:hyperlink>
      <w:r w:rsidR="00235517">
        <w:rPr>
          <w:lang w:val="en-US"/>
        </w:rPr>
        <w:t xml:space="preserve">, </w:t>
      </w:r>
      <w:r w:rsidR="00235517" w:rsidRPr="00235517">
        <w:rPr>
          <w:lang w:val="en-US"/>
        </w:rPr>
        <w:t>Summary of Remaining Details on RACH Procedure</w:t>
      </w:r>
      <w:r w:rsidR="00235517">
        <w:rPr>
          <w:lang w:val="en-US"/>
        </w:rPr>
        <w:t xml:space="preserve">, </w:t>
      </w:r>
      <w:r w:rsidR="00235517" w:rsidRPr="00235517">
        <w:rPr>
          <w:lang w:val="en-US"/>
        </w:rPr>
        <w:t>Qualcomm</w:t>
      </w:r>
    </w:p>
    <w:p w14:paraId="43E21E67" w14:textId="2B6AA25F" w:rsidR="004D4E6D" w:rsidRDefault="00F67AF2" w:rsidP="00E232E4">
      <w:pPr>
        <w:pStyle w:val="Reference"/>
      </w:pPr>
      <w:hyperlink r:id="rId18" w:history="1">
        <w:r w:rsidR="004D4E6D" w:rsidRPr="002E0404">
          <w:rPr>
            <w:rStyle w:val="Hyperlink"/>
          </w:rPr>
          <w:t>R1-1805525</w:t>
        </w:r>
      </w:hyperlink>
      <w:r w:rsidR="004D4E6D">
        <w:t xml:space="preserve">, </w:t>
      </w:r>
      <w:r w:rsidR="004D4E6D" w:rsidRPr="004D4E6D">
        <w:t>Remaining TA related issues</w:t>
      </w:r>
      <w:r w:rsidR="004D4E6D">
        <w:t xml:space="preserve">, </w:t>
      </w:r>
      <w:r w:rsidR="004D4E6D" w:rsidRPr="004D4E6D">
        <w:t>MediaTek Inc.</w:t>
      </w:r>
    </w:p>
    <w:p w14:paraId="5C4E6336" w14:textId="34E3DB99" w:rsidR="00A93EF0" w:rsidRDefault="00F67AF2" w:rsidP="00E232E4">
      <w:pPr>
        <w:pStyle w:val="Reference"/>
      </w:pPr>
      <w:hyperlink r:id="rId19" w:history="1">
        <w:r w:rsidR="00A93EF0" w:rsidRPr="00A93EF0">
          <w:rPr>
            <w:rStyle w:val="Hyperlink"/>
          </w:rPr>
          <w:t>R1-2006674</w:t>
        </w:r>
      </w:hyperlink>
      <w:r w:rsidR="00A93EF0">
        <w:t xml:space="preserve">, </w:t>
      </w:r>
      <w:r w:rsidR="00A93EF0" w:rsidRPr="00A93EF0">
        <w:t>Considerations on UL timing and frequency synchronization</w:t>
      </w:r>
      <w:r w:rsidR="00A93EF0">
        <w:t xml:space="preserve">, </w:t>
      </w:r>
      <w:r w:rsidR="00A93EF0" w:rsidRPr="00A93EF0">
        <w:t>Thales</w:t>
      </w:r>
    </w:p>
    <w:p w14:paraId="0580EAD6" w14:textId="246C4231" w:rsidR="00FA055F" w:rsidRPr="00996C26" w:rsidRDefault="00F67AF2" w:rsidP="00E232E4">
      <w:pPr>
        <w:pStyle w:val="Reference"/>
      </w:pPr>
      <w:hyperlink r:id="rId20" w:history="1">
        <w:r w:rsidR="00FA055F" w:rsidRPr="00FA055F">
          <w:rPr>
            <w:rStyle w:val="Hyperlink"/>
          </w:rPr>
          <w:t>R1-1911583</w:t>
        </w:r>
      </w:hyperlink>
      <w:r w:rsidR="00FA055F">
        <w:t xml:space="preserve">, </w:t>
      </w:r>
      <w:r w:rsidR="00FA055F" w:rsidRPr="00FA055F">
        <w:t>Offline summary for maintenance for scheduling and HARQ management</w:t>
      </w:r>
      <w:r w:rsidR="00FA055F">
        <w:t xml:space="preserve">, </w:t>
      </w:r>
      <w:r w:rsidR="00FA055F" w:rsidRPr="00FA055F">
        <w:t>Qualcomm</w:t>
      </w:r>
    </w:p>
    <w:p w14:paraId="2CD4488E" w14:textId="77777777" w:rsidR="00E51B8C" w:rsidRPr="003368BC" w:rsidRDefault="00E51B8C" w:rsidP="00996C26">
      <w:pPr>
        <w:pStyle w:val="Reference"/>
        <w:numPr>
          <w:ilvl w:val="0"/>
          <w:numId w:val="0"/>
        </w:numPr>
      </w:pPr>
    </w:p>
    <w:p w14:paraId="12D2A256" w14:textId="0D560DE2" w:rsidR="00FA055F" w:rsidRPr="00FA055F" w:rsidRDefault="00FB1BB3" w:rsidP="00FA055F">
      <w:pPr>
        <w:pStyle w:val="Heading1"/>
      </w:pPr>
      <w:bookmarkStart w:id="33" w:name="_Ref64735058"/>
      <w:bookmarkStart w:id="34" w:name="_Ref64993489"/>
      <w:r>
        <w:t>Appendix</w:t>
      </w:r>
      <w:bookmarkEnd w:id="33"/>
      <w:r w:rsidR="00FA055F">
        <w:t xml:space="preserve"> I</w:t>
      </w:r>
      <w:bookmarkEnd w:id="34"/>
    </w:p>
    <w:p w14:paraId="2981CBEA" w14:textId="133751C0" w:rsidR="003B6E54" w:rsidRPr="003B6E54" w:rsidRDefault="003B6E54" w:rsidP="00996C26">
      <w:pPr>
        <w:spacing w:after="240"/>
        <w:rPr>
          <w:lang w:val="en-US" w:eastAsia="zh-TW"/>
        </w:rPr>
      </w:pPr>
      <w:r>
        <w:rPr>
          <w:lang w:val="en-US" w:eastAsia="zh-TW"/>
        </w:rPr>
        <w:t xml:space="preserve">The applying time for the TA adjustment </w:t>
      </w:r>
      <w:r w:rsidR="00996C26">
        <w:rPr>
          <w:lang w:val="en-US" w:eastAsia="zh-TW"/>
        </w:rPr>
        <w:t xml:space="preserve">command </w:t>
      </w:r>
      <w:r>
        <w:rPr>
          <w:lang w:val="en-US" w:eastAsia="zh-TW"/>
        </w:rPr>
        <w:t>was agreed in RAN1#93.</w:t>
      </w:r>
      <w:r w:rsidR="00996C26">
        <w:rPr>
          <w:lang w:val="en-US" w:eastAsia="zh-TW"/>
        </w:rPr>
        <w:t xml:space="preserve"> Before that, some discussion can be found in RAN1#92 and RAN1#92-bis.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B6E54" w14:paraId="77068830" w14:textId="77777777" w:rsidTr="004D44FE">
        <w:tc>
          <w:tcPr>
            <w:tcW w:w="5000" w:type="pct"/>
          </w:tcPr>
          <w:p w14:paraId="7876D2C3" w14:textId="683421D2" w:rsidR="00235517" w:rsidRPr="00235517" w:rsidRDefault="00235517" w:rsidP="00235517">
            <w:pPr>
              <w:spacing w:before="120"/>
              <w:rPr>
                <w:u w:val="single"/>
                <w:lang w:val="en-US"/>
              </w:rPr>
            </w:pPr>
            <w:r w:rsidRPr="00235517">
              <w:rPr>
                <w:u w:val="single"/>
                <w:lang w:val="en-US"/>
              </w:rPr>
              <w:t>Offline conclusion</w:t>
            </w:r>
            <w:r w:rsidRPr="00235517">
              <w:rPr>
                <w:lang w:val="en-US"/>
              </w:rPr>
              <w:t xml:space="preserve"> in</w:t>
            </w:r>
            <w:r>
              <w:rPr>
                <w:lang w:val="en-US"/>
              </w:rPr>
              <w:t xml:space="preserve"> </w:t>
            </w:r>
            <w:hyperlink r:id="rId21" w:history="1">
              <w:r w:rsidRPr="00996C26">
                <w:rPr>
                  <w:rStyle w:val="Hyperlink"/>
                  <w:lang w:val="en-US"/>
                </w:rPr>
                <w:t>R1-1803446</w:t>
              </w:r>
            </w:hyperlink>
            <w:r w:rsidR="00996C26">
              <w:rPr>
                <w:lang w:val="en-US"/>
              </w:rPr>
              <w:t xml:space="preserve"> in RAN1#92</w:t>
            </w:r>
          </w:p>
          <w:p w14:paraId="01806ED1" w14:textId="77777777" w:rsidR="00235517" w:rsidRPr="00235517" w:rsidRDefault="00235517" w:rsidP="00235517">
            <w:pPr>
              <w:spacing w:before="120"/>
              <w:rPr>
                <w:bCs/>
                <w:iCs/>
                <w:lang w:val="en-US"/>
              </w:rPr>
            </w:pPr>
            <w:r w:rsidRPr="00235517">
              <w:rPr>
                <w:bCs/>
                <w:iCs/>
                <w:lang w:val="en-US"/>
              </w:rPr>
              <w:t xml:space="preserve">The minimum time gap between the reception of </w:t>
            </w:r>
            <w:proofErr w:type="gramStart"/>
            <w:r w:rsidRPr="00235517">
              <w:rPr>
                <w:bCs/>
                <w:iCs/>
                <w:lang w:val="en-US"/>
              </w:rPr>
              <w:t>6 bit</w:t>
            </w:r>
            <w:proofErr w:type="gramEnd"/>
            <w:r w:rsidRPr="00235517">
              <w:rPr>
                <w:bCs/>
                <w:iCs/>
                <w:lang w:val="en-US"/>
              </w:rPr>
              <w:t xml:space="preserve"> TA command - conveyed through PDSCH - and the corresponding adjustment of the uplink transmission timing, when PDSCH and uplink transmission have the same SCS, is given by the following equation:</w:t>
            </w:r>
          </w:p>
          <w:p w14:paraId="3727F1A9" w14:textId="77777777" w:rsidR="00235517" w:rsidRPr="00235517" w:rsidRDefault="00235517" w:rsidP="00AF0E0E">
            <w:pPr>
              <w:pStyle w:val="ListParagraph"/>
              <w:numPr>
                <w:ilvl w:val="0"/>
                <w:numId w:val="11"/>
              </w:numPr>
              <w:rPr>
                <w:bCs/>
                <w:lang w:val="en-US"/>
              </w:rPr>
            </w:pPr>
            <w:r w:rsidRPr="00235517">
              <w:rPr>
                <w:bCs/>
                <w:lang w:val="en-US"/>
              </w:rPr>
              <w:t>Alt 1: Duration of N1 + duration of N2 + L2</w:t>
            </w:r>
          </w:p>
          <w:p w14:paraId="126EC0E8" w14:textId="77777777" w:rsidR="00235517" w:rsidRPr="00235517" w:rsidRDefault="00235517" w:rsidP="00AF0E0E">
            <w:pPr>
              <w:pStyle w:val="ListParagraph"/>
              <w:numPr>
                <w:ilvl w:val="0"/>
                <w:numId w:val="11"/>
              </w:numPr>
              <w:rPr>
                <w:bCs/>
                <w:lang w:val="en-US"/>
              </w:rPr>
            </w:pPr>
            <w:r w:rsidRPr="00235517">
              <w:rPr>
                <w:bCs/>
                <w:lang w:val="en-US"/>
              </w:rPr>
              <w:t xml:space="preserve">Alt 2: </w:t>
            </w:r>
            <w:proofErr w:type="gramStart"/>
            <w:r w:rsidRPr="00235517">
              <w:rPr>
                <w:bCs/>
                <w:lang w:val="en-US"/>
              </w:rPr>
              <w:t>max{</w:t>
            </w:r>
            <w:proofErr w:type="gramEnd"/>
            <w:r w:rsidRPr="00235517">
              <w:rPr>
                <w:bCs/>
                <w:lang w:val="en-US"/>
              </w:rPr>
              <w:t xml:space="preserve">1 </w:t>
            </w:r>
            <w:proofErr w:type="spellStart"/>
            <w:r w:rsidRPr="00235517">
              <w:rPr>
                <w:bCs/>
                <w:lang w:val="en-US"/>
              </w:rPr>
              <w:t>ms</w:t>
            </w:r>
            <w:proofErr w:type="spellEnd"/>
            <w:r w:rsidRPr="00235517">
              <w:rPr>
                <w:bCs/>
                <w:lang w:val="en-US"/>
              </w:rPr>
              <w:t xml:space="preserve">, Duration of N1 + duration of L2 + </w:t>
            </w:r>
            <w:proofErr w:type="spellStart"/>
            <w:r w:rsidRPr="00235517">
              <w:rPr>
                <w:bCs/>
                <w:lang w:val="en-US"/>
              </w:rPr>
              <w:t>TA_new</w:t>
            </w:r>
            <w:proofErr w:type="spellEnd"/>
            <w:r w:rsidRPr="00235517">
              <w:rPr>
                <w:bCs/>
                <w:lang w:val="en-US"/>
              </w:rPr>
              <w:t>}</w:t>
            </w:r>
          </w:p>
          <w:p w14:paraId="3DEB416C" w14:textId="77777777" w:rsidR="00235517" w:rsidRPr="00235517" w:rsidRDefault="00235517" w:rsidP="00AF0E0E">
            <w:pPr>
              <w:pStyle w:val="ListParagraph"/>
              <w:numPr>
                <w:ilvl w:val="0"/>
                <w:numId w:val="11"/>
              </w:numPr>
              <w:rPr>
                <w:bCs/>
                <w:lang w:val="en-US"/>
              </w:rPr>
            </w:pPr>
            <w:r w:rsidRPr="00235517">
              <w:rPr>
                <w:bCs/>
                <w:lang w:val="en-US"/>
              </w:rPr>
              <w:t xml:space="preserve">Alt 3: Duration of N1 + duration of N2 + duration of L2 + </w:t>
            </w:r>
            <w:proofErr w:type="spellStart"/>
            <w:r w:rsidRPr="006C66BB">
              <w:rPr>
                <w:bCs/>
                <w:highlight w:val="cyan"/>
                <w:lang w:val="en-US"/>
              </w:rPr>
              <w:t>TA_new</w:t>
            </w:r>
            <w:proofErr w:type="spellEnd"/>
          </w:p>
          <w:p w14:paraId="0539AE78" w14:textId="77777777" w:rsidR="00235517" w:rsidRPr="00235517" w:rsidRDefault="00235517" w:rsidP="00AF0E0E">
            <w:pPr>
              <w:numPr>
                <w:ilvl w:val="1"/>
                <w:numId w:val="13"/>
              </w:numPr>
              <w:spacing w:before="120"/>
              <w:contextualSpacing/>
              <w:rPr>
                <w:bCs/>
                <w:lang w:val="en-US"/>
              </w:rPr>
            </w:pPr>
            <w:r w:rsidRPr="00235517">
              <w:rPr>
                <w:bCs/>
                <w:lang w:val="en-US"/>
              </w:rPr>
              <w:t>N1 refers to the value determined in control session with front loaded plus additional DMRS and depends on UE capability</w:t>
            </w:r>
          </w:p>
          <w:p w14:paraId="10E6EA18" w14:textId="77777777" w:rsidR="00235517" w:rsidRPr="00235517" w:rsidRDefault="00235517" w:rsidP="00AF0E0E">
            <w:pPr>
              <w:numPr>
                <w:ilvl w:val="1"/>
                <w:numId w:val="13"/>
              </w:numPr>
              <w:spacing w:before="120"/>
              <w:contextualSpacing/>
              <w:rPr>
                <w:bCs/>
                <w:lang w:val="en-US"/>
              </w:rPr>
            </w:pPr>
            <w:r w:rsidRPr="00235517">
              <w:rPr>
                <w:bCs/>
                <w:lang w:val="en-US"/>
              </w:rPr>
              <w:t>N2 also refers to the value determined in control session and depends on UE capability</w:t>
            </w:r>
          </w:p>
          <w:p w14:paraId="05AF4C8D" w14:textId="77777777" w:rsidR="00235517" w:rsidRPr="00235517" w:rsidRDefault="00235517" w:rsidP="00AF0E0E">
            <w:pPr>
              <w:numPr>
                <w:ilvl w:val="1"/>
                <w:numId w:val="13"/>
              </w:numPr>
              <w:spacing w:before="120"/>
              <w:contextualSpacing/>
              <w:rPr>
                <w:bCs/>
                <w:lang w:val="en-US"/>
              </w:rPr>
            </w:pPr>
            <w:r w:rsidRPr="00235517">
              <w:rPr>
                <w:bCs/>
                <w:lang w:val="en-US"/>
              </w:rPr>
              <w:t>L2 refers to the MAC processing latency and is equal to 0.5 msec.</w:t>
            </w:r>
          </w:p>
          <w:p w14:paraId="145787EB" w14:textId="57FBC4B7" w:rsidR="00235517" w:rsidRPr="00996C26" w:rsidRDefault="00235517" w:rsidP="00AF0E0E">
            <w:pPr>
              <w:numPr>
                <w:ilvl w:val="1"/>
                <w:numId w:val="13"/>
              </w:numPr>
              <w:spacing w:before="120"/>
              <w:rPr>
                <w:bCs/>
                <w:lang w:val="en-US"/>
              </w:rPr>
            </w:pPr>
            <w:r w:rsidRPr="00235517">
              <w:rPr>
                <w:bCs/>
                <w:lang w:val="en-US"/>
              </w:rPr>
              <w:t>Note: If PDSCH and uplink transmission have different SCS, values of N1 and N2 will refer to the ones determined in control session.”</w:t>
            </w:r>
          </w:p>
          <w:p w14:paraId="731838CB" w14:textId="1AF3C19E" w:rsidR="003B6E54" w:rsidRDefault="003B6E54" w:rsidP="00A651D6">
            <w:pPr>
              <w:spacing w:before="120"/>
            </w:pPr>
            <w:r w:rsidRPr="003B6E54">
              <w:rPr>
                <w:highlight w:val="red"/>
              </w:rPr>
              <w:t>Working assumption</w:t>
            </w:r>
            <w:r>
              <w:t xml:space="preserve"> in RAN1#92-bis</w:t>
            </w:r>
          </w:p>
          <w:p w14:paraId="0347C095" w14:textId="77777777" w:rsidR="003B6E54" w:rsidRDefault="003B6E54" w:rsidP="003B6E54">
            <w:r>
              <w:t xml:space="preserve">For a TA command in MAC-CE received on slot n, the corresponding adjustment of the uplink transmission timing shall apply from the beginning of slot </w:t>
            </w:r>
            <w:proofErr w:type="spellStart"/>
            <w:r>
              <w:t>n+k</w:t>
            </w:r>
            <w:proofErr w:type="spellEnd"/>
            <w:r>
              <w:t xml:space="preserve"> where k-1 is equal to </w:t>
            </w:r>
            <w:proofErr w:type="gramStart"/>
            <w:r>
              <w:t>ceil(</w:t>
            </w:r>
            <w:proofErr w:type="gramEnd"/>
            <w:r>
              <w:t xml:space="preserve">(duration of N1 + L2 + duration of N2 + </w:t>
            </w:r>
            <w:proofErr w:type="spellStart"/>
            <w:r w:rsidRPr="006C66BB">
              <w:rPr>
                <w:highlight w:val="cyan"/>
              </w:rPr>
              <w:t>TA_max</w:t>
            </w:r>
            <w:proofErr w:type="spellEnd"/>
            <w:r>
              <w:t>)/</w:t>
            </w:r>
            <w:proofErr w:type="spellStart"/>
            <w:r>
              <w:t>slot_duration</w:t>
            </w:r>
            <w:proofErr w:type="spellEnd"/>
            <w:r>
              <w:t>) and where</w:t>
            </w:r>
          </w:p>
          <w:p w14:paraId="72B3B8EA" w14:textId="0806CD60" w:rsidR="003B6E54" w:rsidRDefault="003B6E54" w:rsidP="00AF0E0E">
            <w:pPr>
              <w:pStyle w:val="ListParagraph"/>
              <w:numPr>
                <w:ilvl w:val="0"/>
                <w:numId w:val="11"/>
              </w:numPr>
            </w:pPr>
            <w:r>
              <w:t>N1 refers to the value determined in control session with front loaded plus additional DMRS and UE capability #1</w:t>
            </w:r>
          </w:p>
          <w:p w14:paraId="73C9F054" w14:textId="3C449FA1" w:rsidR="003B6E54" w:rsidRDefault="003B6E54" w:rsidP="00AF0E0E">
            <w:pPr>
              <w:pStyle w:val="ListParagraph"/>
              <w:numPr>
                <w:ilvl w:val="0"/>
                <w:numId w:val="11"/>
              </w:numPr>
            </w:pPr>
            <w:r>
              <w:t>N2 also refers to the value determined in control session with UE capability #1</w:t>
            </w:r>
          </w:p>
          <w:p w14:paraId="2515B915" w14:textId="11A008EA" w:rsidR="003B6E54" w:rsidRDefault="003B6E54" w:rsidP="00AF0E0E">
            <w:pPr>
              <w:pStyle w:val="ListParagraph"/>
              <w:numPr>
                <w:ilvl w:val="0"/>
                <w:numId w:val="11"/>
              </w:numPr>
            </w:pPr>
            <w:r>
              <w:t>L2 refers to the MAC processing latency and is equal to 0.5 msec.</w:t>
            </w:r>
          </w:p>
          <w:p w14:paraId="4D6A2A21" w14:textId="07C69B39" w:rsidR="003B6E54" w:rsidRDefault="003B6E54" w:rsidP="00AF0E0E">
            <w:pPr>
              <w:pStyle w:val="ListParagraph"/>
              <w:numPr>
                <w:ilvl w:val="0"/>
                <w:numId w:val="11"/>
              </w:numPr>
            </w:pPr>
            <w:proofErr w:type="spellStart"/>
            <w:r>
              <w:t>TA_max</w:t>
            </w:r>
            <w:proofErr w:type="spellEnd"/>
            <w:r>
              <w:t xml:space="preserve"> is equal to the maximum timing advance value that the </w:t>
            </w:r>
            <w:proofErr w:type="gramStart"/>
            <w:r>
              <w:t>12 bit</w:t>
            </w:r>
            <w:proofErr w:type="gramEnd"/>
            <w:r>
              <w:t xml:space="preserve"> TA command can provide with respect to the UL SCS</w:t>
            </w:r>
          </w:p>
          <w:p w14:paraId="7CDF031C" w14:textId="77F9A5C8" w:rsidR="003B6E54" w:rsidRDefault="003B6E54" w:rsidP="00AF0E0E">
            <w:pPr>
              <w:pStyle w:val="ListParagraph"/>
              <w:numPr>
                <w:ilvl w:val="0"/>
                <w:numId w:val="11"/>
              </w:numPr>
            </w:pPr>
            <w:r>
              <w:t>Note: Spec captures the value k for different SCS</w:t>
            </w:r>
          </w:p>
          <w:p w14:paraId="1287422F" w14:textId="7373DC72" w:rsidR="003B6E54" w:rsidRDefault="003B6E54" w:rsidP="00AF0E0E">
            <w:pPr>
              <w:pStyle w:val="ListParagraph"/>
              <w:numPr>
                <w:ilvl w:val="0"/>
                <w:numId w:val="11"/>
              </w:numPr>
            </w:pPr>
            <w:r>
              <w:t>UE is not expected that UL transmissions in the same slot shall apply different TA values.</w:t>
            </w:r>
          </w:p>
          <w:p w14:paraId="6A02C609" w14:textId="40B62F02" w:rsidR="003B6E54" w:rsidRDefault="003B6E54" w:rsidP="00AF0E0E">
            <w:pPr>
              <w:pStyle w:val="ListParagraph"/>
              <w:numPr>
                <w:ilvl w:val="0"/>
                <w:numId w:val="11"/>
              </w:numPr>
            </w:pPr>
            <w:r>
              <w:lastRenderedPageBreak/>
              <w:t>If this happens, it is up to UE’s implementation.</w:t>
            </w:r>
          </w:p>
          <w:p w14:paraId="1583FDE4" w14:textId="77777777" w:rsidR="003B6E54" w:rsidRDefault="003B6E54" w:rsidP="00AF0E0E">
            <w:pPr>
              <w:pStyle w:val="ListParagraph"/>
              <w:numPr>
                <w:ilvl w:val="0"/>
                <w:numId w:val="11"/>
              </w:numPr>
            </w:pPr>
            <w:r>
              <w:t xml:space="preserve">FFS: the reference SCS of slot </w:t>
            </w:r>
            <w:proofErr w:type="spellStart"/>
            <w:r>
              <w:t>n+k</w:t>
            </w:r>
            <w:proofErr w:type="spellEnd"/>
            <w:r>
              <w:t xml:space="preserve"> and the time duration of (k-1) slots when UL and DL have different SCSs.  </w:t>
            </w:r>
          </w:p>
          <w:p w14:paraId="79713437" w14:textId="1DEBB25B" w:rsidR="003B6E54" w:rsidRDefault="003B6E54" w:rsidP="003B6E54">
            <w:pPr>
              <w:ind w:left="720" w:hanging="720"/>
              <w:rPr>
                <w:highlight w:val="green"/>
                <w:lang w:eastAsia="x-none"/>
              </w:rPr>
            </w:pPr>
            <w:r>
              <w:rPr>
                <w:highlight w:val="green"/>
                <w:lang w:eastAsia="x-none"/>
              </w:rPr>
              <w:t>Agreements</w:t>
            </w:r>
            <w:r w:rsidRPr="003B6E54">
              <w:rPr>
                <w:lang w:eastAsia="x-none"/>
              </w:rPr>
              <w:t xml:space="preserve"> in RAN1#93</w:t>
            </w:r>
          </w:p>
          <w:p w14:paraId="06ED1DB1" w14:textId="18417453" w:rsidR="003B6E54" w:rsidRDefault="003B6E54" w:rsidP="003B6E54">
            <w:pPr>
              <w:ind w:left="720" w:hanging="720"/>
            </w:pPr>
            <w:r>
              <w:t xml:space="preserve">Confirm the following working assumption with updates in </w:t>
            </w:r>
            <w:r>
              <w:rPr>
                <w:color w:val="FF0000"/>
                <w:u w:val="single"/>
              </w:rPr>
              <w:t>red</w:t>
            </w:r>
            <w:r>
              <w:t>:</w:t>
            </w:r>
          </w:p>
          <w:p w14:paraId="6742A0A7" w14:textId="021A139E" w:rsidR="006C66BB" w:rsidRPr="006C66BB" w:rsidRDefault="006C66BB" w:rsidP="006C66BB">
            <w:pPr>
              <w:textAlignment w:val="auto"/>
              <w:rPr>
                <w:rFonts w:ascii="Times New Roman" w:eastAsia="Times New Roman" w:hAnsi="Times New Roman"/>
                <w:strike/>
                <w:color w:val="FF0000"/>
                <w:u w:val="single"/>
                <w:lang w:eastAsia="ar-SA"/>
              </w:rPr>
            </w:pPr>
            <w:r w:rsidRPr="006C66BB">
              <w:rPr>
                <w:rFonts w:ascii="Times New Roman" w:eastAsia="Times New Roman" w:hAnsi="Times New Roman"/>
                <w:strike/>
                <w:color w:val="FF0000"/>
                <w:u w:val="single"/>
                <w:lang w:eastAsia="ar-SA"/>
              </w:rPr>
              <w:t xml:space="preserve">For a TA command in MAC-CE received on slot n, the corresponding adjustment of the uplink transmission timing shall apply from the beginning of slot </w:t>
            </w:r>
            <w:proofErr w:type="spellStart"/>
            <w:r w:rsidRPr="006C66BB">
              <w:rPr>
                <w:rFonts w:ascii="Times New Roman" w:eastAsia="Times New Roman" w:hAnsi="Times New Roman"/>
                <w:strike/>
                <w:color w:val="FF0000"/>
                <w:u w:val="single"/>
                <w:lang w:eastAsia="ar-SA"/>
              </w:rPr>
              <w:t>n+k</w:t>
            </w:r>
            <w:proofErr w:type="spellEnd"/>
            <w:r w:rsidRPr="006C66BB">
              <w:rPr>
                <w:rFonts w:ascii="Times New Roman" w:eastAsia="Times New Roman" w:hAnsi="Times New Roman"/>
                <w:strike/>
                <w:color w:val="FF0000"/>
                <w:u w:val="single"/>
                <w:lang w:eastAsia="ar-SA"/>
              </w:rPr>
              <w:t xml:space="preserve"> where k-1 is equal to </w:t>
            </w:r>
            <w:proofErr w:type="gramStart"/>
            <w:r w:rsidRPr="006C66BB">
              <w:rPr>
                <w:rFonts w:ascii="Times New Roman" w:eastAsia="Times New Roman" w:hAnsi="Times New Roman"/>
                <w:strike/>
                <w:color w:val="FF0000"/>
                <w:u w:val="single"/>
                <w:lang w:eastAsia="ar-SA"/>
              </w:rPr>
              <w:t>ceil(</w:t>
            </w:r>
            <w:proofErr w:type="gramEnd"/>
            <w:r w:rsidRPr="006C66BB">
              <w:rPr>
                <w:rFonts w:ascii="Times New Roman" w:eastAsia="Times New Roman" w:hAnsi="Times New Roman"/>
                <w:strike/>
                <w:color w:val="FF0000"/>
                <w:u w:val="single"/>
                <w:lang w:eastAsia="ar-SA"/>
              </w:rPr>
              <w:t xml:space="preserve">(duration of N1 + L2 + duration of N2 + </w:t>
            </w:r>
            <w:proofErr w:type="spellStart"/>
            <w:r w:rsidRPr="006C66BB">
              <w:rPr>
                <w:rFonts w:ascii="Times New Roman" w:eastAsia="Times New Roman" w:hAnsi="Times New Roman"/>
                <w:strike/>
                <w:color w:val="FF0000"/>
                <w:u w:val="single"/>
                <w:lang w:eastAsia="ar-SA"/>
              </w:rPr>
              <w:t>TA_max</w:t>
            </w:r>
            <w:proofErr w:type="spellEnd"/>
            <w:r w:rsidRPr="006C66BB">
              <w:rPr>
                <w:rFonts w:ascii="Times New Roman" w:eastAsia="Times New Roman" w:hAnsi="Times New Roman"/>
                <w:strike/>
                <w:color w:val="FF0000"/>
                <w:u w:val="single"/>
                <w:lang w:eastAsia="ar-SA"/>
              </w:rPr>
              <w:t>)/</w:t>
            </w:r>
            <w:proofErr w:type="spellStart"/>
            <w:r w:rsidRPr="006C66BB">
              <w:rPr>
                <w:rFonts w:ascii="Times New Roman" w:eastAsia="Times New Roman" w:hAnsi="Times New Roman"/>
                <w:strike/>
                <w:color w:val="FF0000"/>
                <w:u w:val="single"/>
                <w:lang w:eastAsia="ar-SA"/>
              </w:rPr>
              <w:t>slot_duration</w:t>
            </w:r>
            <w:proofErr w:type="spellEnd"/>
            <w:r w:rsidRPr="006C66BB">
              <w:rPr>
                <w:rFonts w:ascii="Times New Roman" w:eastAsia="Times New Roman" w:hAnsi="Times New Roman"/>
                <w:strike/>
                <w:color w:val="FF0000"/>
                <w:u w:val="single"/>
                <w:lang w:eastAsia="ar-SA"/>
              </w:rPr>
              <w:t>) and where</w:t>
            </w:r>
          </w:p>
          <w:p w14:paraId="221849F4" w14:textId="73D04B4D" w:rsidR="006C66BB" w:rsidRPr="006C66BB" w:rsidRDefault="006C66BB" w:rsidP="006C66BB">
            <w:pPr>
              <w:textAlignment w:val="auto"/>
              <w:rPr>
                <w:rFonts w:ascii="Times New Roman" w:eastAsia="Times New Roman" w:hAnsi="Times New Roman"/>
                <w:color w:val="FF0000"/>
                <w:u w:val="single"/>
                <w:lang w:eastAsia="ar-SA"/>
              </w:rPr>
            </w:pPr>
            <w:r w:rsidRPr="006C66BB">
              <w:rPr>
                <w:rFonts w:ascii="Times New Roman" w:eastAsia="Times New Roman" w:hAnsi="Times New Roman"/>
                <w:color w:val="FF0000"/>
                <w:u w:val="single"/>
                <w:lang w:eastAsia="ar-SA"/>
              </w:rPr>
              <w:t xml:space="preserve">For a TA command in MAC-CE received on slot n, the corresponding adjustment of the uplink transmission timing shall apply from the beginning of slot m, where slot m is determined starting from the end of slot n with an additional offset of </w:t>
            </w:r>
            <w:proofErr w:type="gramStart"/>
            <w:r w:rsidRPr="006C66BB">
              <w:rPr>
                <w:rFonts w:ascii="Times New Roman" w:eastAsia="Times New Roman" w:hAnsi="Times New Roman"/>
                <w:color w:val="FF0000"/>
                <w:u w:val="single"/>
                <w:lang w:eastAsia="ar-SA"/>
              </w:rPr>
              <w:t>ceil(</w:t>
            </w:r>
            <w:proofErr w:type="gramEnd"/>
            <w:r w:rsidRPr="006C66BB">
              <w:rPr>
                <w:rFonts w:ascii="Times New Roman" w:eastAsia="Times New Roman" w:hAnsi="Times New Roman"/>
                <w:color w:val="FF0000"/>
                <w:u w:val="single"/>
                <w:lang w:eastAsia="ar-SA"/>
              </w:rPr>
              <w:t xml:space="preserve">(duration of N1 + L2 + duration of N2 + </w:t>
            </w:r>
            <w:proofErr w:type="spellStart"/>
            <w:r w:rsidRPr="006C66BB">
              <w:rPr>
                <w:rFonts w:ascii="Times New Roman" w:eastAsia="Times New Roman" w:hAnsi="Times New Roman"/>
                <w:color w:val="FF0000"/>
                <w:highlight w:val="cyan"/>
                <w:u w:val="single"/>
                <w:lang w:eastAsia="ar-SA"/>
              </w:rPr>
              <w:t>TA_max</w:t>
            </w:r>
            <w:proofErr w:type="spellEnd"/>
            <w:r w:rsidRPr="006C66BB">
              <w:rPr>
                <w:rFonts w:ascii="Times New Roman" w:eastAsia="Times New Roman" w:hAnsi="Times New Roman"/>
                <w:color w:val="FF0000"/>
                <w:u w:val="single"/>
                <w:lang w:eastAsia="ar-SA"/>
              </w:rPr>
              <w:t>)/</w:t>
            </w:r>
            <w:proofErr w:type="spellStart"/>
            <w:r w:rsidRPr="006C66BB">
              <w:rPr>
                <w:rFonts w:ascii="Times New Roman" w:eastAsia="Times New Roman" w:hAnsi="Times New Roman"/>
                <w:color w:val="FF0000"/>
                <w:u w:val="single"/>
                <w:lang w:eastAsia="ar-SA"/>
              </w:rPr>
              <w:t>slot_duration</w:t>
            </w:r>
            <w:proofErr w:type="spellEnd"/>
            <w:r w:rsidRPr="006C66BB">
              <w:rPr>
                <w:rFonts w:ascii="Times New Roman" w:eastAsia="Times New Roman" w:hAnsi="Times New Roman"/>
                <w:color w:val="FF0000"/>
                <w:u w:val="single"/>
                <w:lang w:eastAsia="ar-SA"/>
              </w:rPr>
              <w:t>) and where</w:t>
            </w:r>
          </w:p>
          <w:p w14:paraId="44A43C3E" w14:textId="77777777" w:rsidR="003B6E54" w:rsidRDefault="003B6E54" w:rsidP="00AF0E0E">
            <w:pPr>
              <w:numPr>
                <w:ilvl w:val="0"/>
                <w:numId w:val="12"/>
              </w:numPr>
              <w:spacing w:after="0"/>
              <w:textAlignment w:val="auto"/>
              <w:rPr>
                <w:rFonts w:ascii="Times New Roman" w:eastAsia="Times New Roman" w:hAnsi="Times New Roman"/>
                <w:lang w:eastAsia="ar-SA"/>
              </w:rPr>
            </w:pPr>
            <w:r>
              <w:rPr>
                <w:rFonts w:ascii="Times New Roman" w:eastAsia="Times New Roman" w:hAnsi="Times New Roman"/>
                <w:lang w:eastAsia="ar-SA"/>
              </w:rPr>
              <w:t xml:space="preserve">N1 refers to the value determined in control session with front loaded plus additional DMRS and UE capability #1 </w:t>
            </w:r>
            <w:r>
              <w:rPr>
                <w:rFonts w:ascii="Times New Roman" w:eastAsia="Times New Roman" w:hAnsi="Times New Roman"/>
                <w:color w:val="FF0000"/>
                <w:u w:val="single"/>
                <w:lang w:eastAsia="ar-SA"/>
              </w:rPr>
              <w:t>and is determined by the reference SCS</w:t>
            </w:r>
          </w:p>
          <w:p w14:paraId="6BA7F634" w14:textId="77777777" w:rsidR="003B6E54" w:rsidRDefault="003B6E54" w:rsidP="00AF0E0E">
            <w:pPr>
              <w:numPr>
                <w:ilvl w:val="0"/>
                <w:numId w:val="12"/>
              </w:numPr>
              <w:overflowPunct/>
              <w:autoSpaceDE/>
              <w:autoSpaceDN/>
              <w:adjustRightInd/>
              <w:spacing w:after="0"/>
              <w:textAlignment w:val="auto"/>
              <w:rPr>
                <w:rFonts w:ascii="Times New Roman" w:eastAsia="Batang" w:hAnsi="Times New Roman"/>
                <w:lang w:eastAsia="x-none"/>
              </w:rPr>
            </w:pPr>
            <w:r>
              <w:rPr>
                <w:rFonts w:ascii="Times New Roman" w:hAnsi="Times New Roman"/>
                <w:lang w:eastAsia="x-none"/>
              </w:rPr>
              <w:t xml:space="preserve">N2 also refers to the value determined in control session with UE capability #1 </w:t>
            </w:r>
            <w:r>
              <w:rPr>
                <w:rFonts w:ascii="Times New Roman" w:hAnsi="Times New Roman"/>
                <w:color w:val="FF0000"/>
                <w:u w:val="single"/>
                <w:lang w:eastAsia="x-none"/>
              </w:rPr>
              <w:t>and is determined by the reference SCS</w:t>
            </w:r>
            <w:r>
              <w:rPr>
                <w:rFonts w:ascii="Times New Roman" w:hAnsi="Times New Roman"/>
                <w:lang w:eastAsia="x-none"/>
              </w:rPr>
              <w:t xml:space="preserve"> </w:t>
            </w:r>
          </w:p>
          <w:p w14:paraId="259D275F" w14:textId="77777777" w:rsidR="003B6E54" w:rsidRDefault="003B6E54" w:rsidP="00AF0E0E">
            <w:pPr>
              <w:numPr>
                <w:ilvl w:val="0"/>
                <w:numId w:val="12"/>
              </w:numPr>
              <w:overflowPunct/>
              <w:autoSpaceDE/>
              <w:autoSpaceDN/>
              <w:adjustRightInd/>
              <w:spacing w:after="0" w:line="256" w:lineRule="auto"/>
              <w:textAlignment w:val="auto"/>
              <w:rPr>
                <w:rFonts w:ascii="Times New Roman" w:hAnsi="Times New Roman"/>
                <w:color w:val="FF0000"/>
                <w:u w:val="single"/>
                <w:lang w:eastAsia="x-none"/>
              </w:rPr>
            </w:pPr>
            <w:r>
              <w:rPr>
                <w:rFonts w:ascii="Times New Roman" w:hAnsi="Times New Roman"/>
                <w:color w:val="FF0000"/>
                <w:u w:val="single"/>
                <w:lang w:eastAsia="x-none"/>
              </w:rPr>
              <w:t xml:space="preserve">The reference SCS for N1 &amp; N2 is the minimum SCS among the subcarrier spacings of all the configured BWPs in all the configured uplink carriers in a TAG, </w:t>
            </w:r>
            <w:r>
              <w:rPr>
                <w:rFonts w:ascii="Times New Roman" w:hAnsi="Times New Roman"/>
                <w:b/>
                <w:bCs/>
                <w:i/>
                <w:iCs/>
                <w:color w:val="FF0000"/>
                <w:u w:val="single"/>
                <w:lang w:eastAsia="x-none"/>
              </w:rPr>
              <w:t>and</w:t>
            </w:r>
            <w:r>
              <w:rPr>
                <w:rFonts w:ascii="Times New Roman" w:hAnsi="Times New Roman"/>
                <w:color w:val="FF0000"/>
                <w:u w:val="single"/>
                <w:lang w:eastAsia="x-none"/>
              </w:rPr>
              <w:t xml:space="preserve"> their corresponding configured downlink carriers/BWPs.</w:t>
            </w:r>
          </w:p>
          <w:p w14:paraId="18FC325E" w14:textId="77777777" w:rsidR="003B6E54" w:rsidRDefault="003B6E54" w:rsidP="00AF0E0E">
            <w:pPr>
              <w:numPr>
                <w:ilvl w:val="0"/>
                <w:numId w:val="12"/>
              </w:numPr>
              <w:spacing w:after="0"/>
              <w:textAlignment w:val="auto"/>
              <w:rPr>
                <w:rFonts w:ascii="Times New Roman" w:eastAsia="Times New Roman" w:hAnsi="Times New Roman"/>
                <w:lang w:eastAsia="ar-SA"/>
              </w:rPr>
            </w:pPr>
            <w:r>
              <w:rPr>
                <w:rFonts w:ascii="Times New Roman" w:eastAsia="Times New Roman" w:hAnsi="Times New Roman"/>
                <w:lang w:eastAsia="ar-SA"/>
              </w:rPr>
              <w:t>L2 refers to the MAC processing latency and is equal to 0.5 msec.</w:t>
            </w:r>
          </w:p>
          <w:p w14:paraId="1E25053C" w14:textId="77777777" w:rsidR="003B6E54" w:rsidRDefault="003B6E54" w:rsidP="00AF0E0E">
            <w:pPr>
              <w:numPr>
                <w:ilvl w:val="0"/>
                <w:numId w:val="12"/>
              </w:numPr>
              <w:overflowPunct/>
              <w:autoSpaceDE/>
              <w:autoSpaceDN/>
              <w:adjustRightInd/>
              <w:spacing w:after="0" w:line="256" w:lineRule="auto"/>
              <w:textAlignment w:val="auto"/>
              <w:rPr>
                <w:rFonts w:ascii="Times New Roman" w:eastAsia="Batang" w:hAnsi="Times New Roman"/>
                <w:color w:val="000000"/>
                <w:lang w:eastAsia="x-none"/>
              </w:rPr>
            </w:pPr>
            <w:proofErr w:type="spellStart"/>
            <w:r>
              <w:rPr>
                <w:rFonts w:ascii="Times New Roman" w:hAnsi="Times New Roman"/>
                <w:color w:val="000000"/>
                <w:lang w:eastAsia="x-none"/>
              </w:rPr>
              <w:t>TA_max</w:t>
            </w:r>
            <w:proofErr w:type="spellEnd"/>
            <w:r>
              <w:rPr>
                <w:rFonts w:ascii="Times New Roman" w:hAnsi="Times New Roman"/>
                <w:color w:val="000000"/>
                <w:lang w:eastAsia="x-none"/>
              </w:rPr>
              <w:t xml:space="preserve"> is equal to the maximum timing advance value that the 12 bit TA command can provide with respect to </w:t>
            </w:r>
            <w:r>
              <w:rPr>
                <w:rFonts w:ascii="Times New Roman" w:hAnsi="Times New Roman"/>
                <w:lang w:eastAsia="x-none"/>
              </w:rPr>
              <w:t xml:space="preserve">the </w:t>
            </w:r>
            <w:r>
              <w:rPr>
                <w:rFonts w:ascii="Times New Roman" w:hAnsi="Times New Roman"/>
                <w:strike/>
                <w:color w:val="FF0000"/>
                <w:lang w:eastAsia="x-none"/>
              </w:rPr>
              <w:t xml:space="preserve">UL </w:t>
            </w:r>
            <w:proofErr w:type="gramStart"/>
            <w:r>
              <w:rPr>
                <w:rFonts w:ascii="Times New Roman" w:hAnsi="Times New Roman"/>
                <w:strike/>
                <w:color w:val="FF0000"/>
                <w:u w:val="single"/>
                <w:lang w:eastAsia="x-none"/>
              </w:rPr>
              <w:t xml:space="preserve">SCS </w:t>
            </w:r>
            <w:r>
              <w:rPr>
                <w:rFonts w:ascii="Times New Roman" w:hAnsi="Times New Roman"/>
                <w:color w:val="FF0000"/>
                <w:u w:val="single"/>
                <w:lang w:eastAsia="x-none"/>
              </w:rPr>
              <w:t xml:space="preserve"> minimum</w:t>
            </w:r>
            <w:proofErr w:type="gramEnd"/>
            <w:r>
              <w:rPr>
                <w:rFonts w:ascii="Times New Roman" w:hAnsi="Times New Roman"/>
                <w:color w:val="FF0000"/>
                <w:u w:val="single"/>
                <w:lang w:eastAsia="x-none"/>
              </w:rPr>
              <w:t xml:space="preserve"> SCS among the subcarrier spacings of all the configured BWPs in all the configured uplink carriers in a TAG and initial active UL BWP</w:t>
            </w:r>
          </w:p>
          <w:p w14:paraId="0D469469" w14:textId="77777777" w:rsidR="003B6E54" w:rsidRDefault="003B6E54" w:rsidP="00AF0E0E">
            <w:pPr>
              <w:numPr>
                <w:ilvl w:val="0"/>
                <w:numId w:val="12"/>
              </w:numPr>
              <w:overflowPunct/>
              <w:autoSpaceDE/>
              <w:autoSpaceDN/>
              <w:adjustRightInd/>
              <w:spacing w:after="0" w:line="256" w:lineRule="auto"/>
              <w:textAlignment w:val="auto"/>
              <w:rPr>
                <w:rFonts w:ascii="Times New Roman" w:hAnsi="Times New Roman"/>
                <w:color w:val="000000"/>
                <w:lang w:eastAsia="x-none"/>
              </w:rPr>
            </w:pPr>
            <w:r>
              <w:rPr>
                <w:rFonts w:ascii="Times New Roman" w:hAnsi="Times New Roman"/>
                <w:color w:val="000000"/>
                <w:lang w:eastAsia="x-none"/>
              </w:rPr>
              <w:t xml:space="preserve">Note: Spec captures the </w:t>
            </w:r>
            <w:r>
              <w:rPr>
                <w:rFonts w:ascii="Times New Roman" w:hAnsi="Times New Roman"/>
                <w:strike/>
                <w:color w:val="FF0000"/>
                <w:u w:val="single"/>
                <w:lang w:eastAsia="x-none"/>
              </w:rPr>
              <w:t>value k</w:t>
            </w:r>
            <w:r>
              <w:rPr>
                <w:rFonts w:ascii="Times New Roman" w:hAnsi="Times New Roman"/>
                <w:color w:val="FF0000"/>
                <w:u w:val="single"/>
                <w:lang w:eastAsia="x-none"/>
              </w:rPr>
              <w:t xml:space="preserve"> offset</w:t>
            </w:r>
            <w:r>
              <w:rPr>
                <w:rFonts w:ascii="Times New Roman" w:hAnsi="Times New Roman"/>
                <w:color w:val="000000"/>
                <w:lang w:eastAsia="x-none"/>
              </w:rPr>
              <w:t xml:space="preserve"> </w:t>
            </w:r>
            <w:r>
              <w:rPr>
                <w:rFonts w:ascii="Times New Roman" w:hAnsi="Times New Roman"/>
                <w:strike/>
                <w:color w:val="FF0000"/>
                <w:lang w:eastAsia="x-none"/>
              </w:rPr>
              <w:t>for different SCS</w:t>
            </w:r>
          </w:p>
          <w:p w14:paraId="67B829CD" w14:textId="77777777" w:rsidR="003B6E54" w:rsidRDefault="003B6E54" w:rsidP="00AF0E0E">
            <w:pPr>
              <w:numPr>
                <w:ilvl w:val="0"/>
                <w:numId w:val="12"/>
              </w:numPr>
              <w:overflowPunct/>
              <w:autoSpaceDE/>
              <w:autoSpaceDN/>
              <w:adjustRightInd/>
              <w:spacing w:after="0" w:line="256" w:lineRule="auto"/>
              <w:textAlignment w:val="auto"/>
              <w:rPr>
                <w:rFonts w:ascii="Times New Roman" w:hAnsi="Times New Roman"/>
                <w:color w:val="000000"/>
                <w:lang w:eastAsia="x-none"/>
              </w:rPr>
            </w:pPr>
            <w:r>
              <w:rPr>
                <w:rFonts w:ascii="Times New Roman" w:hAnsi="Times New Roman"/>
                <w:color w:val="000000"/>
                <w:lang w:eastAsia="x-none"/>
              </w:rPr>
              <w:t>UE is not expected that UL transmissions in the same slot shall apply different TA values</w:t>
            </w:r>
          </w:p>
          <w:p w14:paraId="1F289D61" w14:textId="77777777" w:rsidR="003B6E54" w:rsidRDefault="003B6E54" w:rsidP="00AF0E0E">
            <w:pPr>
              <w:numPr>
                <w:ilvl w:val="1"/>
                <w:numId w:val="12"/>
              </w:numPr>
              <w:overflowPunct/>
              <w:autoSpaceDE/>
              <w:autoSpaceDN/>
              <w:adjustRightInd/>
              <w:spacing w:after="0" w:line="256" w:lineRule="auto"/>
              <w:textAlignment w:val="auto"/>
              <w:rPr>
                <w:rFonts w:ascii="Times New Roman" w:hAnsi="Times New Roman"/>
                <w:strike/>
                <w:color w:val="FF0000"/>
                <w:lang w:eastAsia="x-none"/>
              </w:rPr>
            </w:pPr>
            <w:r>
              <w:rPr>
                <w:rFonts w:ascii="Times New Roman" w:hAnsi="Times New Roman"/>
                <w:strike/>
                <w:color w:val="FF0000"/>
                <w:lang w:eastAsia="x-none"/>
              </w:rPr>
              <w:t>If this happens, it is up to UE’s implementation.</w:t>
            </w:r>
          </w:p>
          <w:p w14:paraId="5E503472" w14:textId="7BA0A75B" w:rsidR="003B6E54" w:rsidRPr="00A651D6" w:rsidRDefault="003B6E54" w:rsidP="00AF0E0E">
            <w:pPr>
              <w:numPr>
                <w:ilvl w:val="0"/>
                <w:numId w:val="12"/>
              </w:numPr>
              <w:overflowPunct/>
              <w:autoSpaceDE/>
              <w:autoSpaceDN/>
              <w:adjustRightInd/>
              <w:spacing w:line="257" w:lineRule="auto"/>
              <w:textAlignment w:val="auto"/>
              <w:rPr>
                <w:rFonts w:ascii="Times New Roman" w:hAnsi="Times New Roman"/>
                <w:color w:val="000000"/>
                <w:u w:val="single"/>
                <w:lang w:eastAsia="x-none"/>
              </w:rPr>
            </w:pPr>
            <w:r>
              <w:rPr>
                <w:rFonts w:ascii="Times New Roman" w:hAnsi="Times New Roman"/>
                <w:color w:val="FF0000"/>
                <w:u w:val="single"/>
                <w:lang w:eastAsia="x-none"/>
              </w:rPr>
              <w:t xml:space="preserve">Slot m and </w:t>
            </w:r>
            <w:proofErr w:type="spellStart"/>
            <w:r>
              <w:rPr>
                <w:rFonts w:ascii="Times New Roman" w:hAnsi="Times New Roman"/>
                <w:color w:val="FF0000"/>
                <w:u w:val="single"/>
                <w:lang w:eastAsia="x-none"/>
              </w:rPr>
              <w:t>slot_duration</w:t>
            </w:r>
            <w:proofErr w:type="spellEnd"/>
            <w:r>
              <w:rPr>
                <w:rFonts w:ascii="Times New Roman" w:hAnsi="Times New Roman"/>
                <w:color w:val="FF0000"/>
                <w:u w:val="single"/>
                <w:lang w:eastAsia="x-none"/>
              </w:rPr>
              <w:t xml:space="preserve"> </w:t>
            </w:r>
            <w:proofErr w:type="gramStart"/>
            <w:r>
              <w:rPr>
                <w:rFonts w:ascii="Times New Roman" w:hAnsi="Times New Roman"/>
                <w:color w:val="FF0000"/>
                <w:u w:val="single"/>
                <w:lang w:eastAsia="x-none"/>
              </w:rPr>
              <w:t>are</w:t>
            </w:r>
            <w:proofErr w:type="gramEnd"/>
            <w:r>
              <w:rPr>
                <w:rFonts w:ascii="Times New Roman" w:hAnsi="Times New Roman"/>
                <w:color w:val="FF0000"/>
                <w:u w:val="single"/>
                <w:lang w:eastAsia="x-none"/>
              </w:rPr>
              <w:t xml:space="preserve"> defined based on the minimum SCS among the subcarrier spacings of all the configured BWPs in all the configured uplink carriers in a TAG.</w:t>
            </w:r>
          </w:p>
        </w:tc>
      </w:tr>
    </w:tbl>
    <w:p w14:paraId="0E5AFD8F" w14:textId="33027531" w:rsidR="00996C26" w:rsidRDefault="0064228C" w:rsidP="002E0404">
      <w:pPr>
        <w:spacing w:before="240" w:after="240"/>
      </w:pPr>
      <w:r w:rsidRPr="00CE3EDF">
        <w:rPr>
          <w:lang w:eastAsia="zh-TW"/>
        </w:rPr>
        <w:lastRenderedPageBreak/>
        <w:t xml:space="preserve">The intention is to </w:t>
      </w:r>
      <w:r>
        <w:rPr>
          <w:lang w:eastAsia="zh-TW"/>
        </w:rPr>
        <w:t>find</w:t>
      </w:r>
      <w:r w:rsidRPr="00CE3EDF">
        <w:rPr>
          <w:lang w:eastAsia="zh-TW"/>
        </w:rPr>
        <w:t xml:space="preserve"> the minimum time gap between the reception of the 6-bit TA command and </w:t>
      </w:r>
      <w:r>
        <w:rPr>
          <w:lang w:eastAsia="zh-TW"/>
        </w:rPr>
        <w:t>its</w:t>
      </w:r>
      <w:r w:rsidRPr="00CE3EDF">
        <w:rPr>
          <w:lang w:eastAsia="zh-TW"/>
        </w:rPr>
        <w:t xml:space="preserve"> applying timing</w:t>
      </w:r>
      <w:r>
        <w:rPr>
          <w:lang w:eastAsia="zh-TW"/>
        </w:rPr>
        <w:t>. These agreements</w:t>
      </w:r>
      <w:r w:rsidRPr="00CE3EDF">
        <w:rPr>
          <w:lang w:eastAsia="zh-TW"/>
        </w:rPr>
        <w:t xml:space="preserve"> consider UE PDSCH processing time, UE PUSCH processing time, MAC layer processing time, and a new TA value carried by the TA command. </w:t>
      </w:r>
      <w:r w:rsidR="0028254B">
        <w:t xml:space="preserve">A good illustration can be found in </w:t>
      </w:r>
      <w:hyperlink r:id="rId22" w:history="1">
        <w:r w:rsidR="0028254B" w:rsidRPr="002E0404">
          <w:rPr>
            <w:rStyle w:val="Hyperlink"/>
          </w:rPr>
          <w:t>R1-1805525</w:t>
        </w:r>
      </w:hyperlink>
      <w:r w:rsidR="0028254B">
        <w:t>.</w:t>
      </w:r>
    </w:p>
    <w:p w14:paraId="7AE02164" w14:textId="2731B6B1" w:rsidR="0028254B" w:rsidRDefault="0028254B" w:rsidP="00996C26">
      <w:pPr>
        <w:spacing w:before="240"/>
      </w:pPr>
      <w:r>
        <w:object w:dxaOrig="15929" w:dyaOrig="5158" w14:anchorId="6FE10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4.2pt;mso-position-vertical:absolute" o:ole="">
            <v:imagedata r:id="rId23" o:title=""/>
          </v:shape>
          <o:OLEObject Type="Embed" ProgID="Visio.Drawing.11" ShapeID="_x0000_i1025" DrawAspect="Content" ObjectID="_1679221572" r:id="rId24"/>
        </w:object>
      </w:r>
    </w:p>
    <w:p w14:paraId="7D867D41" w14:textId="71D02473" w:rsidR="0028254B" w:rsidRDefault="0028254B" w:rsidP="0028254B">
      <w:pPr>
        <w:pStyle w:val="Caption"/>
      </w:pPr>
      <w:bookmarkStart w:id="35" w:name="_Ref64734567"/>
      <w:r>
        <w:t xml:space="preserve">Figure </w:t>
      </w:r>
      <w:r>
        <w:fldChar w:fldCharType="begin"/>
      </w:r>
      <w:r>
        <w:instrText xml:space="preserve"> SEQ Figure \* ARABIC </w:instrText>
      </w:r>
      <w:r>
        <w:fldChar w:fldCharType="separate"/>
      </w:r>
      <w:r w:rsidR="00E62172">
        <w:rPr>
          <w:noProof/>
        </w:rPr>
        <w:t>3</w:t>
      </w:r>
      <w:r>
        <w:fldChar w:fldCharType="end"/>
      </w:r>
      <w:bookmarkEnd w:id="35"/>
      <w:r>
        <w:t xml:space="preserve">: </w:t>
      </w:r>
      <w:r w:rsidR="002E0404">
        <w:t xml:space="preserve">UE processing timeline for a 6-bit TA command in </w:t>
      </w:r>
      <w:hyperlink r:id="rId25" w:history="1">
        <w:r w:rsidR="002E0404" w:rsidRPr="004D4E6D">
          <w:rPr>
            <w:rStyle w:val="Hyperlink"/>
          </w:rPr>
          <w:t>R1-1805525</w:t>
        </w:r>
      </w:hyperlink>
      <w:r w:rsidR="002E0404">
        <w:t>.</w:t>
      </w:r>
    </w:p>
    <w:p w14:paraId="33A91228" w14:textId="71BB3B5F" w:rsidR="00AB15E0" w:rsidRDefault="006C66BB" w:rsidP="000901F5">
      <w:pPr>
        <w:spacing w:before="120"/>
      </w:pPr>
      <w:bookmarkStart w:id="36" w:name="_Hlk64900691"/>
      <w:r>
        <w:rPr>
          <w:lang w:eastAsia="zh-TW"/>
        </w:rPr>
        <w:t>I</w:t>
      </w:r>
      <w:r w:rsidRPr="00F2264F">
        <w:rPr>
          <w:lang w:eastAsia="zh-TW"/>
        </w:rPr>
        <w:t>n RAN1#92-bis</w:t>
      </w:r>
      <w:r>
        <w:rPr>
          <w:lang w:eastAsia="zh-TW"/>
        </w:rPr>
        <w:t xml:space="preserve">, </w:t>
      </w:r>
      <w:r>
        <w:t xml:space="preserve">the intention to replace </w:t>
      </w:r>
      <w:proofErr w:type="spellStart"/>
      <w:r>
        <w:t>TA_new</w:t>
      </w:r>
      <w:proofErr w:type="spellEnd"/>
      <w:r w:rsidRPr="006C66BB">
        <w:t xml:space="preserve"> by </w:t>
      </w:r>
      <w:proofErr w:type="spellStart"/>
      <w:r w:rsidRPr="006C66BB">
        <w:t>TA_max</w:t>
      </w:r>
      <w:proofErr w:type="spellEnd"/>
      <w:r>
        <w:t xml:space="preserve"> might be t</w:t>
      </w:r>
      <w:r w:rsidR="000901F5">
        <w:t>o prevent decoding</w:t>
      </w:r>
      <w:r w:rsidR="0028254B">
        <w:t xml:space="preserve"> the</w:t>
      </w:r>
      <w:r w:rsidR="000901F5">
        <w:t xml:space="preserve"> </w:t>
      </w:r>
      <w:r w:rsidR="0028254B" w:rsidRPr="00996C26">
        <w:t xml:space="preserve">6-bit </w:t>
      </w:r>
      <w:r w:rsidR="000901F5">
        <w:t xml:space="preserve">TA command </w:t>
      </w:r>
      <w:r w:rsidR="0028254B">
        <w:t>or to align with the minimum time gap between Msg2 and Msg3</w:t>
      </w:r>
      <w:r>
        <w:t>.</w:t>
      </w:r>
    </w:p>
    <w:p w14:paraId="21799598" w14:textId="66465864" w:rsidR="006C66BB" w:rsidRDefault="00D37514" w:rsidP="000901F5">
      <w:pPr>
        <w:spacing w:before="120"/>
      </w:pPr>
      <w:bookmarkStart w:id="37" w:name="_Hlk64900159"/>
      <w:r>
        <w:lastRenderedPageBreak/>
        <w:t xml:space="preserve">In Rel-16, </w:t>
      </w:r>
      <w:proofErr w:type="spellStart"/>
      <w:r>
        <w:t>TA_max</w:t>
      </w:r>
      <w:proofErr w:type="spellEnd"/>
      <w:r>
        <w:t xml:space="preserve"> is always greater than a new TA, </w:t>
      </w:r>
      <w:r w:rsidR="006C66BB">
        <w:t xml:space="preserve">therefore </w:t>
      </w:r>
      <w:r>
        <w:t xml:space="preserve">when a UE applies the new TA on a PUSCH, the new PUSCH timing will start after the end of </w:t>
      </w:r>
      <w:proofErr w:type="gramStart"/>
      <w:r>
        <w:t>N2</w:t>
      </w:r>
      <w:proofErr w:type="gramEnd"/>
      <w:r>
        <w:t xml:space="preserve"> and the UE processing time can be ensured.</w:t>
      </w:r>
      <w:r w:rsidR="006C66BB">
        <w:t xml:space="preserve"> </w:t>
      </w:r>
    </w:p>
    <w:p w14:paraId="0B1B5E8F" w14:textId="506C9B9E" w:rsidR="00AB15E0" w:rsidRDefault="006C66BB" w:rsidP="000901F5">
      <w:pPr>
        <w:spacing w:before="120"/>
      </w:pPr>
      <w:r>
        <w:t xml:space="preserve">However, </w:t>
      </w:r>
      <w:r w:rsidR="00D37514">
        <w:t>In Rel-17 NTN, i</w:t>
      </w:r>
      <w:r w:rsidR="004D4E6D">
        <w:t xml:space="preserve">f </w:t>
      </w:r>
      <w:proofErr w:type="spellStart"/>
      <w:r w:rsidR="004D4E6D">
        <w:t>TA_new</w:t>
      </w:r>
      <w:proofErr w:type="spellEnd"/>
      <w:r w:rsidR="004D4E6D">
        <w:t xml:space="preserve"> &gt; </w:t>
      </w:r>
      <w:proofErr w:type="spellStart"/>
      <w:r w:rsidR="004D4E6D">
        <w:t>TA_max</w:t>
      </w:r>
      <w:proofErr w:type="spellEnd"/>
      <w:r w:rsidR="004D4E6D">
        <w:t xml:space="preserve">, then UE may need to transmit </w:t>
      </w:r>
      <w:r w:rsidR="00D37514">
        <w:t xml:space="preserve">a PUSCH </w:t>
      </w:r>
      <w:r w:rsidR="004D4E6D">
        <w:t xml:space="preserve">before the end of N2 or before t1 when the new TA is known to UE. </w:t>
      </w:r>
      <w:bookmarkEnd w:id="37"/>
    </w:p>
    <w:p w14:paraId="7F35FA64" w14:textId="2D7EBF9D" w:rsidR="00AB15E0" w:rsidRDefault="00FA055F" w:rsidP="00FA055F">
      <w:pPr>
        <w:pStyle w:val="Heading1"/>
      </w:pPr>
      <w:bookmarkStart w:id="38" w:name="_Ref65058199"/>
      <w:bookmarkEnd w:id="36"/>
      <w:r>
        <w:t>Appendix II</w:t>
      </w:r>
      <w:bookmarkEnd w:id="38"/>
    </w:p>
    <w:p w14:paraId="4EA177C9" w14:textId="7A0D750A" w:rsidR="00AC775A" w:rsidRDefault="00AC775A" w:rsidP="00FA055F">
      <w:pPr>
        <w:spacing w:after="240"/>
      </w:pPr>
      <w:bookmarkStart w:id="39" w:name="_Hlk65072820"/>
      <w:r>
        <w:t xml:space="preserve">When </w:t>
      </w:r>
      <w:r w:rsidRPr="00AC775A">
        <w:t xml:space="preserve">DL and UL frame timing is not aligned at </w:t>
      </w:r>
      <w:proofErr w:type="spellStart"/>
      <w:r w:rsidRPr="00AC775A">
        <w:t>gNB</w:t>
      </w:r>
      <w:proofErr w:type="spellEnd"/>
      <w:r>
        <w:t xml:space="preserve">, </w:t>
      </w:r>
      <w:r w:rsidR="00607DCF">
        <w:t xml:space="preserve">the UL and DL timelines are illustrated in </w:t>
      </w:r>
      <w:r w:rsidR="00607DCF">
        <w:fldChar w:fldCharType="begin"/>
      </w:r>
      <w:r w:rsidR="00607DCF">
        <w:instrText xml:space="preserve"> REF _Ref65056365 \h </w:instrText>
      </w:r>
      <w:r w:rsidR="00607DCF">
        <w:fldChar w:fldCharType="separate"/>
      </w:r>
      <w:r w:rsidR="00E62172">
        <w:t xml:space="preserve">Figure </w:t>
      </w:r>
      <w:r w:rsidR="00E62172">
        <w:rPr>
          <w:noProof/>
        </w:rPr>
        <w:t>4</w:t>
      </w:r>
      <w:r w:rsidR="00607DCF">
        <w:fldChar w:fldCharType="end"/>
      </w:r>
      <w:r w:rsidR="00607DCF">
        <w:t xml:space="preserve">. </w:t>
      </w:r>
    </w:p>
    <w:p w14:paraId="2DD7511B" w14:textId="13ECCF4D" w:rsidR="00607DCF" w:rsidRDefault="00607DCF" w:rsidP="00FA055F">
      <w:pPr>
        <w:spacing w:after="240"/>
      </w:pPr>
      <w:r>
        <w:rPr>
          <w:noProof/>
        </w:rPr>
        <w:drawing>
          <wp:inline distT="0" distB="0" distL="0" distR="0" wp14:anchorId="553D97B7" wp14:editId="0DDDD07C">
            <wp:extent cx="5943600" cy="1339215"/>
            <wp:effectExtent l="0" t="0" r="0" b="0"/>
            <wp:docPr id="1" name="Picture 1"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medium confidence"/>
                    <pic:cNvPicPr/>
                  </pic:nvPicPr>
                  <pic:blipFill>
                    <a:blip r:embed="rId26">
                      <a:extLst>
                        <a:ext uri="{28A0092B-C50C-407E-A947-70E740481C1C}">
                          <a14:useLocalDpi xmlns:a14="http://schemas.microsoft.com/office/drawing/2010/main" val="0"/>
                        </a:ext>
                      </a:extLst>
                    </a:blip>
                    <a:stretch>
                      <a:fillRect/>
                    </a:stretch>
                  </pic:blipFill>
                  <pic:spPr>
                    <a:xfrm>
                      <a:off x="0" y="0"/>
                      <a:ext cx="5943600" cy="1339215"/>
                    </a:xfrm>
                    <a:prstGeom prst="rect">
                      <a:avLst/>
                    </a:prstGeom>
                  </pic:spPr>
                </pic:pic>
              </a:graphicData>
            </a:graphic>
          </wp:inline>
        </w:drawing>
      </w:r>
    </w:p>
    <w:p w14:paraId="7ED98B6B" w14:textId="28D1773B" w:rsidR="00607DCF" w:rsidRDefault="00607DCF" w:rsidP="00607DCF">
      <w:pPr>
        <w:pStyle w:val="Caption"/>
      </w:pPr>
      <w:bookmarkStart w:id="40" w:name="_Ref65056365"/>
      <w:r>
        <w:t xml:space="preserve">Figure </w:t>
      </w:r>
      <w:r>
        <w:fldChar w:fldCharType="begin"/>
      </w:r>
      <w:r>
        <w:instrText xml:space="preserve"> SEQ Figure \* ARABIC </w:instrText>
      </w:r>
      <w:r>
        <w:fldChar w:fldCharType="separate"/>
      </w:r>
      <w:r w:rsidR="00E62172">
        <w:rPr>
          <w:noProof/>
        </w:rPr>
        <w:t>4</w:t>
      </w:r>
      <w:r>
        <w:fldChar w:fldCharType="end"/>
      </w:r>
      <w:bookmarkEnd w:id="40"/>
      <w:r>
        <w:t xml:space="preserve">: an example for timing misalignment at </w:t>
      </w:r>
      <w:proofErr w:type="spellStart"/>
      <w:r>
        <w:t>gNB</w:t>
      </w:r>
      <w:proofErr w:type="spellEnd"/>
      <w:r>
        <w:t xml:space="preserve"> with service link delay = 1ms and feeder link delay = 4ms</w:t>
      </w:r>
    </w:p>
    <w:p w14:paraId="652D4B39" w14:textId="714FE928" w:rsidR="00607DCF" w:rsidRDefault="00F67AF2" w:rsidP="00607DCF">
      <w:pPr>
        <w:spacing w:before="240"/>
      </w:pPr>
      <w:hyperlink r:id="rId27" w:history="1">
        <w:r w:rsidR="00607DCF" w:rsidRPr="00607DCF">
          <w:rPr>
            <w:rStyle w:val="Hyperlink"/>
          </w:rPr>
          <w:t>R1-1911583</w:t>
        </w:r>
      </w:hyperlink>
      <w:r w:rsidR="00607DCF" w:rsidRPr="00607DCF">
        <w:t xml:space="preserve"> provides the following table, each row provides the considered procedure; example(s) of </w:t>
      </w:r>
      <w:r w:rsidR="00C175C8">
        <w:t xml:space="preserve">the </w:t>
      </w:r>
      <w:r w:rsidR="00607DCF" w:rsidRPr="00607DCF">
        <w:t xml:space="preserve">corresponding specification for the given procedure; and RAN1’s common understanding. </w:t>
      </w:r>
    </w:p>
    <w:p w14:paraId="4368A562" w14:textId="3B32B02C" w:rsidR="00607DCF" w:rsidRPr="00607DCF" w:rsidRDefault="00607DCF" w:rsidP="00607DCF">
      <w:pPr>
        <w:spacing w:after="240"/>
      </w:pPr>
      <w:r>
        <w:t xml:space="preserve">When DL and UL frame timing is not aligned at </w:t>
      </w:r>
      <w:proofErr w:type="spellStart"/>
      <w:r>
        <w:t>gNB</w:t>
      </w:r>
      <w:proofErr w:type="spellEnd"/>
      <w:r>
        <w:t xml:space="preserve">, we provide our comments below, initiated by </w:t>
      </w:r>
      <w:r w:rsidRPr="00607DCF">
        <w:rPr>
          <w:rFonts w:ascii="Calibri" w:hAnsi="Calibri" w:cs="Calibri"/>
          <w:color w:val="0070C0"/>
          <w:lang w:eastAsia="ja-JP"/>
        </w:rPr>
        <w:t>[APT] in blue</w:t>
      </w:r>
      <w:r w:rsidRPr="00607DCF">
        <w:rPr>
          <w:color w:val="00B0F0"/>
        </w:rPr>
        <w:t>.</w:t>
      </w:r>
    </w:p>
    <w:tbl>
      <w:tblPr>
        <w:tblW w:w="0" w:type="auto"/>
        <w:tblLayout w:type="fixed"/>
        <w:tblCellMar>
          <w:left w:w="0" w:type="dxa"/>
          <w:right w:w="0" w:type="dxa"/>
        </w:tblCellMar>
        <w:tblLook w:val="04A0" w:firstRow="1" w:lastRow="0" w:firstColumn="1" w:lastColumn="0" w:noHBand="0" w:noVBand="1"/>
      </w:tblPr>
      <w:tblGrid>
        <w:gridCol w:w="1292"/>
        <w:gridCol w:w="4935"/>
        <w:gridCol w:w="3113"/>
      </w:tblGrid>
      <w:tr w:rsidR="00FA055F" w14:paraId="006B54CB" w14:textId="77777777" w:rsidTr="00AC775A">
        <w:tc>
          <w:tcPr>
            <w:tcW w:w="1292" w:type="dxa"/>
            <w:tcBorders>
              <w:top w:val="single" w:sz="8" w:space="0" w:color="auto"/>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6B68361C" w14:textId="77777777" w:rsidR="00FA055F" w:rsidRDefault="00FA055F" w:rsidP="00AC775A">
            <w:pPr>
              <w:spacing w:after="0"/>
              <w:rPr>
                <w:rFonts w:ascii="Calibri" w:hAnsi="Calibri" w:cs="Calibri"/>
              </w:rPr>
            </w:pPr>
            <w:r>
              <w:rPr>
                <w:rFonts w:ascii="Calibri" w:hAnsi="Calibri" w:cs="Calibri"/>
              </w:rPr>
              <w:t>Procedure</w:t>
            </w:r>
          </w:p>
        </w:tc>
        <w:tc>
          <w:tcPr>
            <w:tcW w:w="4935"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17F0D134" w14:textId="77777777" w:rsidR="00FA055F" w:rsidRDefault="00FA055F" w:rsidP="00AC775A">
            <w:pPr>
              <w:spacing w:after="0"/>
              <w:rPr>
                <w:rFonts w:ascii="Calibri" w:hAnsi="Calibri" w:cs="Calibri"/>
              </w:rPr>
            </w:pPr>
            <w:r>
              <w:rPr>
                <w:rFonts w:ascii="Calibri" w:hAnsi="Calibri" w:cs="Calibri"/>
              </w:rPr>
              <w:t>Corresponding spec example</w:t>
            </w:r>
          </w:p>
        </w:tc>
        <w:tc>
          <w:tcPr>
            <w:tcW w:w="3113"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0C966347" w14:textId="77777777" w:rsidR="00FA055F" w:rsidRDefault="00FA055F" w:rsidP="00AC775A">
            <w:pPr>
              <w:spacing w:after="0"/>
              <w:rPr>
                <w:rFonts w:ascii="Calibri" w:hAnsi="Calibri" w:cs="Calibri"/>
              </w:rPr>
            </w:pPr>
            <w:bookmarkStart w:id="41" w:name="_Hlk22170817"/>
            <w:r>
              <w:rPr>
                <w:rFonts w:ascii="Calibri" w:hAnsi="Calibri" w:cs="Calibri"/>
              </w:rPr>
              <w:t>RAN1’s common understanding</w:t>
            </w:r>
            <w:bookmarkEnd w:id="41"/>
          </w:p>
        </w:tc>
      </w:tr>
      <w:tr w:rsidR="00FA055F" w14:paraId="6797BED3"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0937D" w14:textId="77777777" w:rsidR="00FA055F" w:rsidRDefault="00FA055F" w:rsidP="00AC775A">
            <w:pPr>
              <w:spacing w:after="0"/>
              <w:rPr>
                <w:rFonts w:ascii="Calibri" w:hAnsi="Calibri" w:cs="Calibri"/>
              </w:rPr>
            </w:pPr>
            <w:r>
              <w:rPr>
                <w:rFonts w:ascii="Calibri" w:hAnsi="Calibri" w:cs="Calibri"/>
              </w:rPr>
              <w:t>PUCCH overlapping groups</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1B46EE8B" w14:textId="77777777" w:rsidR="00FA055F" w:rsidRPr="00ED7EB5" w:rsidRDefault="00FA055F" w:rsidP="00AC775A">
            <w:pPr>
              <w:keepNext/>
              <w:keepLines/>
              <w:spacing w:before="120" w:after="180"/>
              <w:ind w:left="1134" w:hanging="1134"/>
              <w:outlineLvl w:val="2"/>
              <w:rPr>
                <w:rFonts w:ascii="Arial" w:eastAsia="Yu Mincho" w:hAnsi="Arial" w:cs="Times New Roman"/>
                <w:sz w:val="28"/>
              </w:rPr>
            </w:pPr>
            <w:r w:rsidRPr="00ED7EB5">
              <w:rPr>
                <w:rFonts w:ascii="Arial" w:eastAsia="Yu Mincho" w:hAnsi="Arial" w:cs="Times New Roman"/>
                <w:sz w:val="28"/>
              </w:rPr>
              <w:t>9.2.5</w:t>
            </w:r>
            <w:r w:rsidRPr="00ED7EB5">
              <w:rPr>
                <w:rFonts w:ascii="Arial" w:eastAsia="Yu Mincho" w:hAnsi="Arial" w:cs="Times New Roman"/>
                <w:sz w:val="28"/>
              </w:rPr>
              <w:tab/>
              <w:t>UE procedure for reporting multiple UCI types</w:t>
            </w:r>
          </w:p>
          <w:p w14:paraId="0B39F818" w14:textId="77777777" w:rsidR="00FA055F" w:rsidRPr="00EF5988" w:rsidRDefault="00FA055F" w:rsidP="00AC775A">
            <w:pPr>
              <w:spacing w:after="180"/>
              <w:rPr>
                <w:rFonts w:ascii="Times New Roman" w:eastAsia="Yu Mincho" w:hAnsi="Times New Roman" w:cs="Times New Roman"/>
              </w:rPr>
            </w:pPr>
            <w:r w:rsidRPr="00ED7EB5">
              <w:rPr>
                <w:rFonts w:ascii="Times New Roman" w:eastAsia="Yu Mincho" w:hAnsi="Times New Roman" w:cs="Times New Roman"/>
              </w:rPr>
              <w:t xml:space="preserve">This Subclause is applicable to </w:t>
            </w:r>
            <w:r w:rsidRPr="00ED7EB5">
              <w:rPr>
                <w:rFonts w:ascii="Times New Roman" w:eastAsia="Yu Mincho" w:hAnsi="Times New Roman" w:cs="Times New Roman"/>
                <w:highlight w:val="yellow"/>
              </w:rPr>
              <w:t>the case that a UE has overlapping resources for PUCCH transmissions or for PUCCH and PUSCH transmissions</w:t>
            </w:r>
            <w:r w:rsidRPr="00ED7EB5">
              <w:rPr>
                <w:rFonts w:ascii="Times New Roman" w:eastAsia="Yu Mincho" w:hAnsi="Times New Roman" w:cs="Times New Roman"/>
              </w:rPr>
              <w:t xml:space="preserve"> and each PUCCH transmission is over a single slot without repetition. </w:t>
            </w:r>
          </w:p>
          <w:p w14:paraId="49EF6548" w14:textId="77777777" w:rsidR="00FA055F" w:rsidRDefault="00FA055F" w:rsidP="00AC775A">
            <w:pPr>
              <w:spacing w:after="180"/>
              <w:rPr>
                <w:rFonts w:ascii="Times New Roman" w:eastAsia="Yu Mincho" w:hAnsi="Times New Roman" w:cs="Times New Roman"/>
                <w:lang w:eastAsia="ja-JP"/>
              </w:rPr>
            </w:pPr>
            <w:r w:rsidRPr="00EF5988">
              <w:rPr>
                <w:rFonts w:ascii="Times New Roman" w:eastAsia="Yu Mincho" w:hAnsi="Times New Roman" w:cs="Times New Roman" w:hint="eastAsia"/>
                <w:lang w:eastAsia="ja-JP"/>
              </w:rPr>
              <w:t>[</w:t>
            </w:r>
            <w:r w:rsidRPr="00EF5988">
              <w:rPr>
                <w:rFonts w:ascii="Times New Roman" w:eastAsia="Yu Mincho" w:hAnsi="Times New Roman" w:cs="Times New Roman"/>
                <w:lang w:eastAsia="ja-JP"/>
              </w:rPr>
              <w:t>…]</w:t>
            </w:r>
          </w:p>
          <w:p w14:paraId="000D51F7" w14:textId="77777777" w:rsidR="00FA055F" w:rsidRPr="00F21646" w:rsidRDefault="00FA055F" w:rsidP="00AC775A">
            <w:pPr>
              <w:rPr>
                <w:rFonts w:ascii="Times New Roman" w:eastAsia="Yu Mincho" w:hAnsi="Times New Roman" w:cs="Times New Roman"/>
              </w:rPr>
            </w:pPr>
            <w:r w:rsidRPr="00F21646">
              <w:rPr>
                <w:rFonts w:ascii="Times New Roman" w:eastAsia="Yu Mincho" w:hAnsi="Times New Roman" w:cs="Times New Roman"/>
              </w:rPr>
              <w:t xml:space="preserve">If a UE would </w:t>
            </w:r>
            <w:r w:rsidRPr="00F21646">
              <w:rPr>
                <w:rFonts w:ascii="Times New Roman" w:eastAsia="Yu Mincho" w:hAnsi="Times New Roman" w:cs="Times New Roman"/>
                <w:highlight w:val="yellow"/>
              </w:rPr>
              <w:t>transmit multiple overlapping PUCCHs in a slot or overlapping PUCCH(s) and PUSCH(s) in a slot and</w:t>
            </w:r>
            <w:r w:rsidRPr="00F21646">
              <w:rPr>
                <w:rFonts w:ascii="Times New Roman" w:eastAsia="Yu Mincho" w:hAnsi="Times New Roman" w:cs="Times New Roman"/>
              </w:rPr>
              <w:t xml:space="preserve">,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F21646">
              <w:rPr>
                <w:rFonts w:ascii="Times New Roman" w:eastAsia="Yu Mincho" w:hAnsi="Times New Roman" w:cs="Times New Roman"/>
              </w:rPr>
              <w:object w:dxaOrig="260" w:dyaOrig="300" w14:anchorId="27A6F425">
                <v:shape id="_x0000_i1026" type="#_x0000_t75" style="width:13.8pt;height:13.8pt" o:ole="">
                  <v:imagedata r:id="rId28" o:title=""/>
                </v:shape>
                <o:OLEObject Type="Embed" ProgID="Equation.3" ShapeID="_x0000_i1026" DrawAspect="Content" ObjectID="_1679221573" r:id="rId29"/>
              </w:object>
            </w:r>
            <w:r w:rsidRPr="00F21646">
              <w:rPr>
                <w:rFonts w:ascii="Times New Roman" w:eastAsia="Yu Mincho" w:hAnsi="Times New Roman" w:cs="Times New Roman"/>
              </w:rPr>
              <w:t xml:space="preserve"> of the earliest PUCCH or PUSCH, among a group overlapping PUCCHs and PUSCHs in the slot, satisfies the following timeline conditions</w:t>
            </w:r>
          </w:p>
          <w:p w14:paraId="1A0E2196" w14:textId="77777777" w:rsidR="00FA055F" w:rsidRPr="00EA45CD"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2B2B3B75" w14:textId="77777777" w:rsidR="00FA055F" w:rsidRPr="009E48D6" w:rsidRDefault="00FA055F" w:rsidP="00AC775A">
            <w:pPr>
              <w:spacing w:after="0"/>
              <w:rPr>
                <w:rFonts w:ascii="Calibri" w:hAnsi="Calibri" w:cs="Calibri"/>
                <w:lang w:eastAsia="ja-JP"/>
              </w:rPr>
            </w:pPr>
          </w:p>
          <w:p w14:paraId="3494AEF8" w14:textId="3F88A144" w:rsidR="00FA055F" w:rsidRDefault="00FA055F" w:rsidP="00AC775A">
            <w:pPr>
              <w:spacing w:after="0"/>
              <w:rPr>
                <w:rFonts w:ascii="Calibri" w:hAnsi="Calibri" w:cs="Calibri"/>
                <w:lang w:eastAsia="ja-JP"/>
              </w:rPr>
            </w:pPr>
            <w:r w:rsidRPr="009E48D6">
              <w:rPr>
                <w:rFonts w:ascii="Calibri" w:hAnsi="Calibri" w:cs="Calibri" w:hint="eastAsia"/>
                <w:lang w:eastAsia="ja-JP"/>
              </w:rPr>
              <w:t>T</w:t>
            </w:r>
            <w:r w:rsidRPr="009E48D6">
              <w:rPr>
                <w:rFonts w:ascii="Calibri" w:hAnsi="Calibri" w:cs="Calibri"/>
                <w:lang w:eastAsia="ja-JP"/>
              </w:rPr>
              <w:t>his procedure applies assuming all UL CCs are timing aligned</w:t>
            </w:r>
            <w:r>
              <w:rPr>
                <w:rFonts w:ascii="Calibri" w:hAnsi="Calibri" w:cs="Calibri"/>
                <w:lang w:eastAsia="ja-JP"/>
              </w:rPr>
              <w:t xml:space="preserve"> (i.e., no DL timing difference across DL carriers, and no TA differences across UL carriers).</w:t>
            </w:r>
          </w:p>
          <w:p w14:paraId="779F7D0D" w14:textId="3C8D4346" w:rsidR="00AC775A" w:rsidRDefault="00AC775A" w:rsidP="00AC775A">
            <w:pPr>
              <w:spacing w:after="0"/>
              <w:rPr>
                <w:rFonts w:ascii="Calibri" w:hAnsi="Calibri" w:cs="Calibri"/>
                <w:lang w:eastAsia="ja-JP"/>
              </w:rPr>
            </w:pPr>
          </w:p>
          <w:p w14:paraId="125AAF78" w14:textId="1F92B353" w:rsidR="00AC775A" w:rsidRPr="008B12F1" w:rsidRDefault="00AC775A" w:rsidP="00AC775A">
            <w:pPr>
              <w:spacing w:after="0"/>
              <w:rPr>
                <w:rFonts w:ascii="Calibri" w:hAnsi="Calibri" w:cs="Calibri"/>
                <w:color w:val="0070C0"/>
                <w:lang w:eastAsia="ja-JP"/>
              </w:rPr>
            </w:pPr>
            <w:r w:rsidRPr="008B12F1">
              <w:rPr>
                <w:rFonts w:ascii="Calibri" w:hAnsi="Calibri" w:cs="Calibri"/>
                <w:color w:val="0070C0"/>
                <w:lang w:eastAsia="ja-JP"/>
              </w:rPr>
              <w:t xml:space="preserve">[APT] </w:t>
            </w:r>
            <w:r w:rsidR="00E13444">
              <w:rPr>
                <w:rFonts w:ascii="Calibri" w:hAnsi="Calibri" w:cs="Calibri"/>
                <w:color w:val="0070C0"/>
                <w:lang w:eastAsia="ja-JP"/>
              </w:rPr>
              <w:t xml:space="preserve">there </w:t>
            </w:r>
            <w:r w:rsidR="00E13444" w:rsidRPr="00242AA0">
              <w:rPr>
                <w:rFonts w:ascii="Calibri" w:hAnsi="Calibri" w:cs="Calibri"/>
                <w:b/>
                <w:bCs/>
                <w:color w:val="0070C0"/>
                <w:lang w:eastAsia="ja-JP"/>
              </w:rPr>
              <w:t>would be</w:t>
            </w:r>
            <w:r w:rsidR="00E13444">
              <w:rPr>
                <w:rFonts w:ascii="Calibri" w:hAnsi="Calibri" w:cs="Calibri"/>
                <w:color w:val="0070C0"/>
                <w:lang w:eastAsia="ja-JP"/>
              </w:rPr>
              <w:t xml:space="preserve"> </w:t>
            </w:r>
            <w:r w:rsidR="00E13444" w:rsidRPr="00E13444">
              <w:rPr>
                <w:rFonts w:ascii="Calibri" w:hAnsi="Calibri" w:cs="Calibri"/>
                <w:b/>
                <w:bCs/>
                <w:color w:val="0070C0"/>
                <w:lang w:eastAsia="ja-JP"/>
              </w:rPr>
              <w:t>no impact</w:t>
            </w:r>
            <w:r w:rsidR="00E13444">
              <w:rPr>
                <w:rFonts w:ascii="Calibri" w:hAnsi="Calibri" w:cs="Calibri"/>
                <w:color w:val="0070C0"/>
                <w:lang w:eastAsia="ja-JP"/>
              </w:rPr>
              <w:t xml:space="preserve"> if the timing misalignment (TD) is the same across all UL CCs.</w:t>
            </w:r>
          </w:p>
          <w:p w14:paraId="470941F3" w14:textId="77777777" w:rsidR="00FA055F" w:rsidRPr="009E48D6" w:rsidRDefault="00FA055F" w:rsidP="00AC775A">
            <w:pPr>
              <w:spacing w:after="0"/>
              <w:rPr>
                <w:rFonts w:ascii="Calibri" w:hAnsi="Calibri" w:cs="Calibri"/>
                <w:lang w:eastAsia="ja-JP"/>
              </w:rPr>
            </w:pPr>
          </w:p>
          <w:p w14:paraId="4933E9A8" w14:textId="77777777" w:rsidR="00FA055F" w:rsidRPr="00CE03A0" w:rsidRDefault="00FA055F" w:rsidP="00AC775A">
            <w:pPr>
              <w:spacing w:after="0"/>
              <w:rPr>
                <w:rFonts w:ascii="Calibri" w:hAnsi="Calibri" w:cs="Calibri"/>
                <w:lang w:eastAsia="ja-JP"/>
              </w:rPr>
            </w:pPr>
          </w:p>
        </w:tc>
      </w:tr>
      <w:tr w:rsidR="00FA055F" w14:paraId="30A345EF"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09AF7" w14:textId="77777777" w:rsidR="00FA055F" w:rsidRDefault="00FA055F" w:rsidP="00AC775A">
            <w:pPr>
              <w:spacing w:after="0"/>
              <w:rPr>
                <w:rFonts w:ascii="Calibri" w:hAnsi="Calibri" w:cs="Calibri"/>
              </w:rPr>
            </w:pPr>
            <w:r>
              <w:rPr>
                <w:rFonts w:ascii="Calibri" w:hAnsi="Calibri" w:cs="Calibri"/>
              </w:rPr>
              <w:lastRenderedPageBreak/>
              <w:t>Multiplexing timeline</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37C5C84D" w14:textId="77777777" w:rsidR="00FA055F" w:rsidRDefault="00FA055F" w:rsidP="00AC775A">
            <w:pPr>
              <w:spacing w:after="0"/>
              <w:rPr>
                <w:rFonts w:ascii="Calibri" w:hAnsi="Calibri" w:cs="Calibri"/>
              </w:rPr>
            </w:pPr>
          </w:p>
          <w:p w14:paraId="39A21242" w14:textId="77777777" w:rsidR="00FA055F" w:rsidRPr="00C142D9" w:rsidRDefault="00FA055F" w:rsidP="00AC775A">
            <w:pPr>
              <w:keepNext/>
              <w:keepLines/>
              <w:spacing w:before="120" w:after="180"/>
              <w:ind w:left="1134" w:hanging="1134"/>
              <w:outlineLvl w:val="2"/>
              <w:rPr>
                <w:rFonts w:ascii="Arial" w:eastAsia="Yu Mincho" w:hAnsi="Arial" w:cs="Times New Roman"/>
                <w:sz w:val="28"/>
              </w:rPr>
            </w:pPr>
            <w:r w:rsidRPr="00C142D9">
              <w:rPr>
                <w:rFonts w:ascii="Arial" w:eastAsia="Yu Mincho" w:hAnsi="Arial" w:cs="Times New Roman"/>
                <w:sz w:val="28"/>
              </w:rPr>
              <w:t>9.2.5</w:t>
            </w:r>
            <w:r w:rsidRPr="00C142D9">
              <w:rPr>
                <w:rFonts w:ascii="Arial" w:eastAsia="Yu Mincho" w:hAnsi="Arial" w:cs="Times New Roman"/>
                <w:sz w:val="28"/>
              </w:rPr>
              <w:tab/>
              <w:t>UE procedure for reporting multiple UCI types</w:t>
            </w:r>
          </w:p>
          <w:p w14:paraId="19A3311D" w14:textId="77777777" w:rsidR="00FA055F" w:rsidRDefault="00FA055F" w:rsidP="00AC775A">
            <w:pPr>
              <w:spacing w:after="180"/>
              <w:rPr>
                <w:rFonts w:ascii="Times New Roman" w:eastAsia="Yu Mincho" w:hAnsi="Times New Roman" w:cs="Times New Roman"/>
              </w:rPr>
            </w:pPr>
            <w:r>
              <w:rPr>
                <w:rFonts w:ascii="Times New Roman" w:eastAsia="Yu Mincho" w:hAnsi="Times New Roman" w:cs="Times New Roman"/>
              </w:rPr>
              <w:t>[…]</w:t>
            </w:r>
          </w:p>
          <w:p w14:paraId="249FF5C9" w14:textId="77777777" w:rsidR="00FA055F" w:rsidRPr="006D52DF" w:rsidRDefault="00FA055F" w:rsidP="00AC775A">
            <w:pPr>
              <w:spacing w:after="180"/>
              <w:rPr>
                <w:rFonts w:ascii="Times New Roman" w:eastAsia="Yu Mincho" w:hAnsi="Times New Roman" w:cs="Times New Roman"/>
              </w:rPr>
            </w:pPr>
            <w:r w:rsidRPr="006D52DF">
              <w:rPr>
                <w:rFonts w:ascii="Times New Roman" w:eastAsia="Yu Mincho" w:hAnsi="Times New Roman" w:cs="Times New Roman"/>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w:t>
            </w:r>
            <w:r w:rsidRPr="006D52DF">
              <w:rPr>
                <w:rFonts w:ascii="Times New Roman" w:eastAsia="Yu Mincho" w:hAnsi="Times New Roman" w:cs="Times New Roman"/>
                <w:highlight w:val="yellow"/>
              </w:rPr>
              <w:t xml:space="preserve">the UE expects that the first symbol </w:t>
            </w:r>
            <w:r w:rsidRPr="006D52DF">
              <w:rPr>
                <w:rFonts w:ascii="Times New Roman" w:eastAsia="Yu Mincho" w:hAnsi="Times New Roman" w:cs="Times New Roman"/>
                <w:position w:val="-10"/>
                <w:highlight w:val="yellow"/>
              </w:rPr>
              <w:object w:dxaOrig="260" w:dyaOrig="300" w14:anchorId="4AF100BD">
                <v:shape id="_x0000_i1027" type="#_x0000_t75" style="width:13.8pt;height:13.8pt" o:ole="">
                  <v:imagedata r:id="rId28" o:title=""/>
                </v:shape>
                <o:OLEObject Type="Embed" ProgID="Equation.3" ShapeID="_x0000_i1027" DrawAspect="Content" ObjectID="_1679221574" r:id="rId30"/>
              </w:object>
            </w:r>
            <w:r w:rsidRPr="006D52DF">
              <w:rPr>
                <w:rFonts w:ascii="Times New Roman" w:eastAsia="Yu Mincho" w:hAnsi="Times New Roman" w:cs="Times New Roman"/>
                <w:highlight w:val="yellow"/>
              </w:rPr>
              <w:t xml:space="preserve"> of the earliest PUCCH or PUSCH, among a group overlapping PUCCHs and PUSCHs in the slot, satisfies the following timeline conditions</w:t>
            </w:r>
          </w:p>
          <w:p w14:paraId="27A4E81A" w14:textId="77777777" w:rsidR="00FA055F" w:rsidRDefault="00FA055F" w:rsidP="00AC775A">
            <w:pPr>
              <w:pStyle w:val="B1"/>
              <w:rPr>
                <w:lang w:val="en-AU"/>
              </w:rPr>
            </w:pPr>
            <w:r w:rsidRPr="00FF3E67">
              <w:t>-</w:t>
            </w:r>
            <w:r w:rsidRPr="00FF3E67">
              <w:tab/>
            </w:r>
            <w:r w:rsidRPr="003323E3">
              <w:rPr>
                <w:position w:val="-10"/>
              </w:rPr>
              <w:object w:dxaOrig="240" w:dyaOrig="300" w14:anchorId="1AB62F93">
                <v:shape id="_x0000_i1028" type="#_x0000_t75" style="width:13.8pt;height:13.8pt" o:ole="">
                  <v:imagedata r:id="rId31" o:title=""/>
                </v:shape>
                <o:OLEObject Type="Embed" ProgID="Equation.3" ShapeID="_x0000_i1028" DrawAspect="Content" ObjectID="_1679221575" r:id="rId32"/>
              </w:object>
            </w:r>
            <w:r>
              <w:t xml:space="preserve"> is not before a symbol</w:t>
            </w:r>
            <w:r>
              <w:rPr>
                <w:lang w:val="en-US"/>
              </w:rPr>
              <w:t xml:space="preserve"> with</w:t>
            </w:r>
            <w:r w:rsidRPr="00FF3E67">
              <w:rPr>
                <w:lang w:val="en-AU"/>
              </w:rPr>
              <w:t xml:space="preserve"> CP starting after</w:t>
            </w:r>
            <w:r>
              <w:rPr>
                <w:lang w:val="en-AU"/>
              </w:rPr>
              <w:t xml:space="preserve"> </w:t>
            </w:r>
            <w:r w:rsidRPr="00B916EC">
              <w:rPr>
                <w:position w:val="-12"/>
              </w:rPr>
              <w:object w:dxaOrig="3500" w:dyaOrig="360" w14:anchorId="5A4BD6DE">
                <v:shape id="_x0000_i1029" type="#_x0000_t75" style="width:172.8pt;height:19.2pt" o:ole="">
                  <v:imagedata r:id="rId33" o:title=""/>
                </v:shape>
                <o:OLEObject Type="Embed" ProgID="Equation.3" ShapeID="_x0000_i1029" DrawAspect="Content" ObjectID="_1679221576" r:id="rId34"/>
              </w:object>
            </w:r>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Pr="00FF3E67">
              <w:t>, where</w:t>
            </w:r>
            <w:r>
              <w:rPr>
                <w:lang w:val="en-US"/>
              </w:rPr>
              <w:t xml:space="preserve"> </w:t>
            </w:r>
            <w:r w:rsidRPr="002A5709">
              <w:rPr>
                <w:position w:val="-6"/>
              </w:rPr>
              <w:object w:dxaOrig="240" w:dyaOrig="240" w14:anchorId="2A7EF2E5">
                <v:shape id="_x0000_i1030" type="#_x0000_t75" style="width:13.8pt;height:13.8pt" o:ole="">
                  <v:imagedata r:id="rId35" o:title=""/>
                </v:shape>
                <o:OLEObject Type="Embed" ProgID="Equation.3" ShapeID="_x0000_i1030" DrawAspect="Content" ObjectID="_1679221577" r:id="rId36"/>
              </w:object>
            </w:r>
            <w:r w:rsidRPr="00FF3E67">
              <w:t xml:space="preserve"> </w:t>
            </w:r>
            <w:r>
              <w:rPr>
                <w:lang w:val="en-US"/>
              </w:rPr>
              <w:t xml:space="preserve">is described in Subclause 10.2 and </w:t>
            </w:r>
            <w:r w:rsidRPr="00C93FFC">
              <w:rPr>
                <w:position w:val="-10"/>
              </w:rPr>
              <w:object w:dxaOrig="220" w:dyaOrig="240" w14:anchorId="6338F269">
                <v:shape id="_x0000_i1031" type="#_x0000_t75" style="width:13.8pt;height:13.8pt" o:ole="">
                  <v:imagedata r:id="rId37" o:title=""/>
                </v:shape>
                <o:OLEObject Type="Embed" ProgID="Equation.3" ShapeID="_x0000_i1031" DrawAspect="Content" ObjectID="_1679221578" r:id="rId38"/>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 of the </w:t>
            </w:r>
            <w:r w:rsidRPr="00FF3E67">
              <w:rPr>
                <w:lang w:val="en-AU"/>
              </w:rPr>
              <w:t>PDCCH</w:t>
            </w:r>
            <w:r>
              <w:rPr>
                <w:lang w:val="en-AU"/>
              </w:rPr>
              <w:t xml:space="preserve"> providing the SPS PD</w:t>
            </w:r>
            <w:r w:rsidRPr="00FF3E67">
              <w:rPr>
                <w:lang w:val="en-AU"/>
              </w:rPr>
              <w:t>SCH</w:t>
            </w:r>
            <w:r>
              <w:rPr>
                <w:lang w:val="en-AU"/>
              </w:rPr>
              <w:t xml:space="preserve"> release</w:t>
            </w:r>
            <w:r w:rsidRPr="00FF3E67">
              <w:rPr>
                <w:lang w:val="en-AU"/>
              </w:rPr>
              <w:t xml:space="preserve"> and the smallest </w:t>
            </w:r>
            <w:r>
              <w:rPr>
                <w:lang w:val="en-AU"/>
              </w:rPr>
              <w:t>SCS</w:t>
            </w:r>
            <w:r w:rsidRPr="00FF3E67">
              <w:rPr>
                <w:lang w:val="en-AU"/>
              </w:rPr>
              <w:t xml:space="preserve"> </w:t>
            </w:r>
            <w:r>
              <w:rPr>
                <w:lang w:val="en-AU"/>
              </w:rPr>
              <w:t>configuration for</w:t>
            </w:r>
            <w:r w:rsidRPr="00FF3E67">
              <w:rPr>
                <w:lang w:val="en-AU"/>
              </w:rPr>
              <w:t xml:space="preserve"> the </w:t>
            </w:r>
            <w:r>
              <w:rPr>
                <w:lang w:val="en-AU"/>
              </w:rPr>
              <w:t xml:space="preserve">group of </w:t>
            </w:r>
            <w:r w:rsidRPr="00FF3E67">
              <w:rPr>
                <w:lang w:val="en-AU"/>
              </w:rPr>
              <w:t xml:space="preserve">overlapping PUCCHs </w:t>
            </w:r>
            <w:r>
              <w:rPr>
                <w:lang w:val="en-AU"/>
              </w:rPr>
              <w:t xml:space="preserve">or </w:t>
            </w:r>
            <w:r w:rsidRPr="00FF3E67">
              <w:rPr>
                <w:lang w:val="en-AU"/>
              </w:rPr>
              <w:t>overlapping PUCCHs and PUSCHs</w:t>
            </w:r>
            <w:r>
              <w:rPr>
                <w:lang w:val="en-AU"/>
              </w:rPr>
              <w:t xml:space="preserve"> where the UE transmits HARQ-ACK information in response to the detection of the SPS PDSCH release</w:t>
            </w:r>
            <w:r w:rsidRPr="00FF3E67">
              <w:rPr>
                <w:lang w:val="en-AU"/>
              </w:rPr>
              <w:t xml:space="preserve"> </w:t>
            </w:r>
          </w:p>
          <w:p w14:paraId="7C68FD3E" w14:textId="77777777" w:rsidR="00FA055F" w:rsidRDefault="00FA055F" w:rsidP="00AC775A">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1AB8A154">
                <v:shape id="_x0000_i1032" type="#_x0000_t75" style="width:13.8pt;height:13.8pt" o:ole="">
                  <v:imagedata r:id="rId28" o:title=""/>
                </v:shape>
                <o:OLEObject Type="Embed" ProgID="Equation.3" ShapeID="_x0000_i1032" DrawAspect="Content" ObjectID="_1679221579" r:id="rId3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640" w:dyaOrig="360" w14:anchorId="3811DEAB">
                <v:shape id="_x0000_i1033" type="#_x0000_t75" style="width:238.2pt;height:19.2pt" o:ole="">
                  <v:imagedata r:id="rId40" o:title=""/>
                </v:shape>
                <o:OLEObject Type="Embed" ProgID="Equation.3" ShapeID="_x0000_i1033" DrawAspect="Content" ObjectID="_1679221580" r:id="rId41"/>
              </w:object>
            </w:r>
            <w:r>
              <w:rPr>
                <w:lang w:val="en-AU"/>
              </w:rPr>
              <w:t xml:space="preserve"> </w:t>
            </w:r>
            <w:r w:rsidRPr="00FF3E67">
              <w:t xml:space="preserve">after </w:t>
            </w:r>
            <w:r>
              <w:t>a</w:t>
            </w:r>
            <w:r w:rsidRPr="00FF3E67">
              <w:t xml:space="preserve"> last symbol of </w:t>
            </w:r>
          </w:p>
          <w:p w14:paraId="62C81E85" w14:textId="77777777" w:rsidR="00FA055F" w:rsidRDefault="00FA055F" w:rsidP="00AC775A">
            <w:pPr>
              <w:pStyle w:val="B2"/>
            </w:pPr>
            <w:r>
              <w:rPr>
                <w:lang w:val="en-US"/>
              </w:rPr>
              <w:t>-</w:t>
            </w:r>
            <w:r>
              <w:rPr>
                <w:lang w:val="en-US"/>
              </w:rPr>
              <w:tab/>
            </w:r>
            <w:r>
              <w:t>a</w:t>
            </w:r>
            <w:r w:rsidRPr="00FF3E67">
              <w:t xml:space="preserve"> PDCCH</w:t>
            </w:r>
            <w:r>
              <w:rPr>
                <w:lang w:val="en-US"/>
              </w:rPr>
              <w:t xml:space="preserve"> with the DCI format </w:t>
            </w:r>
            <w:r>
              <w:t>scheduling the PUSCH</w:t>
            </w:r>
            <w:r>
              <w:rPr>
                <w:lang w:val="en-US"/>
              </w:rPr>
              <w:t>, and</w:t>
            </w:r>
            <w:r>
              <w:t xml:space="preserve"> </w:t>
            </w:r>
          </w:p>
          <w:p w14:paraId="3247BCD8" w14:textId="77777777" w:rsidR="00FA055F" w:rsidRDefault="00FA055F" w:rsidP="00AC775A">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14:paraId="05246CDC" w14:textId="77777777" w:rsidR="00FA055F" w:rsidRPr="00FF3E67" w:rsidRDefault="00FA055F" w:rsidP="00AC775A">
            <w:pPr>
              <w:pStyle w:val="B2"/>
              <w:ind w:left="567" w:firstLine="0"/>
            </w:pPr>
            <w:r w:rsidRPr="00FF3E67">
              <w:t xml:space="preserve">where </w:t>
            </w:r>
            <w:r w:rsidRPr="00C93FFC">
              <w:rPr>
                <w:position w:val="-10"/>
              </w:rPr>
              <w:object w:dxaOrig="220" w:dyaOrig="240" w14:anchorId="20982715">
                <v:shape id="_x0000_i1034" type="#_x0000_t75" style="width:13.8pt;height:12.6pt" o:ole="">
                  <v:imagedata r:id="rId37" o:title=""/>
                </v:shape>
                <o:OLEObject Type="Embed" ProgID="Equation.3" ShapeID="_x0000_i1034" DrawAspect="Content" ObjectID="_1679221581" r:id="rId42"/>
              </w:object>
            </w:r>
            <w:r w:rsidRPr="00FF3E67">
              <w:rPr>
                <w:i/>
                <w:lang w:val="en-AU"/>
              </w:rPr>
              <w:t xml:space="preserve"> </w:t>
            </w:r>
            <w:r w:rsidRPr="00FF3E67">
              <w:rPr>
                <w:lang w:val="en-AU"/>
              </w:rPr>
              <w:t xml:space="preserve">corresponds to the smallest </w:t>
            </w:r>
            <w:r>
              <w:rPr>
                <w:lang w:val="en-AU"/>
              </w:rPr>
              <w:t>SCS configuration</w:t>
            </w:r>
            <w:r w:rsidRPr="00FF3E67">
              <w:rPr>
                <w:lang w:val="en-AU"/>
              </w:rPr>
              <w:t xml:space="preserve"> among the </w:t>
            </w:r>
            <w:r>
              <w:rPr>
                <w:lang w:val="en-AU"/>
              </w:rPr>
              <w:t>SCS</w:t>
            </w:r>
            <w:r w:rsidRPr="00FF3E67">
              <w:rPr>
                <w:lang w:val="en-AU"/>
              </w:rPr>
              <w:t xml:space="preserve"> </w:t>
            </w:r>
            <w:r>
              <w:rPr>
                <w:lang w:val="en-AU"/>
              </w:rPr>
              <w:t>configuration of the PDCCHs</w:t>
            </w:r>
            <w:r w:rsidRPr="00FF3E67">
              <w:rPr>
                <w:lang w:val="en-AU"/>
              </w:rPr>
              <w:t xml:space="preserve"> and the smallest </w:t>
            </w:r>
            <w:r>
              <w:rPr>
                <w:lang w:val="en-AU"/>
              </w:rPr>
              <w:t>SCS</w:t>
            </w:r>
            <w:r w:rsidRPr="00FF3E67">
              <w:rPr>
                <w:lang w:val="en-AU"/>
              </w:rPr>
              <w:t xml:space="preserve"> of the overlapping </w:t>
            </w:r>
            <w:r w:rsidRPr="00FF3E67">
              <w:rPr>
                <w:lang w:val="en-AU"/>
              </w:rPr>
              <w:lastRenderedPageBreak/>
              <w:t>PUCCHs and PUSCHs</w:t>
            </w:r>
            <w:r>
              <w:rPr>
                <w:lang w:val="en-AU"/>
              </w:rPr>
              <w:t xml:space="preserve">, and </w:t>
            </w:r>
            <w:r w:rsidRPr="00B916EC">
              <w:rPr>
                <w:position w:val="-12"/>
              </w:rPr>
              <w:object w:dxaOrig="1140" w:dyaOrig="320" w14:anchorId="082005C2">
                <v:shape id="_x0000_i1035" type="#_x0000_t75" style="width:58.2pt;height:17.4pt" o:ole="">
                  <v:imagedata r:id="rId43" o:title=""/>
                </v:shape>
                <o:OLEObject Type="Embed" ProgID="Equation.3" ShapeID="_x0000_i1035" DrawAspect="Content" ObjectID="_1679221582" r:id="rId44"/>
              </w:object>
            </w:r>
            <w:r>
              <w:rPr>
                <w:lang w:val="en-US"/>
              </w:rPr>
              <w:t xml:space="preserve"> if there is no overlapping PUSCH</w:t>
            </w:r>
          </w:p>
          <w:p w14:paraId="6170E4D9" w14:textId="77777777" w:rsidR="00FA055F" w:rsidRDefault="00FA055F" w:rsidP="00AC775A">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4F898EA2">
                <v:shape id="_x0000_i1036" type="#_x0000_t75" style="width:13.8pt;height:13.8pt" o:ole="">
                  <v:imagedata r:id="rId28" o:title=""/>
                </v:shape>
                <o:OLEObject Type="Embed" ProgID="Equation.3" ShapeID="_x0000_i1036" DrawAspect="Content" ObjectID="_1679221583" r:id="rId45"/>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w14:anchorId="6B31CEAA">
                <v:shape id="_x0000_i1037" type="#_x0000_t75" style="width:214.2pt;height:19.2pt" o:ole="">
                  <v:imagedata r:id="rId46" o:title=""/>
                </v:shape>
                <o:OLEObject Type="Embed" ProgID="Equation.3" ShapeID="_x0000_i1037" DrawAspect="Content" ObjectID="_1679221584" r:id="rId47"/>
              </w:object>
            </w:r>
            <w:r>
              <w:rPr>
                <w:lang w:val="en-US"/>
              </w:rPr>
              <w:t xml:space="preserve"> </w:t>
            </w:r>
            <w:r w:rsidRPr="00FF3E67">
              <w:t xml:space="preserve">after </w:t>
            </w:r>
            <w:r>
              <w:t xml:space="preserve">a last symbol of </w:t>
            </w:r>
          </w:p>
          <w:p w14:paraId="43084A20" w14:textId="77777777" w:rsidR="00FA055F" w:rsidRPr="001B2CF0" w:rsidRDefault="00FA055F" w:rsidP="00AC775A">
            <w:pPr>
              <w:pStyle w:val="B2"/>
              <w:rPr>
                <w:lang w:val="en-US"/>
              </w:rPr>
            </w:pPr>
            <w:r>
              <w:t>-</w:t>
            </w:r>
            <w:r>
              <w:tab/>
              <w:t xml:space="preserve">a </w:t>
            </w:r>
            <w:r w:rsidRPr="00FF3E67">
              <w:t>PDCCH</w:t>
            </w:r>
            <w:r>
              <w:t xml:space="preserve"> with the DCI format scheduling the PUSCH</w:t>
            </w:r>
            <w:r>
              <w:rPr>
                <w:lang w:val="en-US"/>
              </w:rPr>
              <w:t>, and</w:t>
            </w:r>
          </w:p>
          <w:p w14:paraId="301079AE" w14:textId="77777777" w:rsidR="00FA055F" w:rsidRDefault="00FA055F" w:rsidP="00AC775A">
            <w:pPr>
              <w:pStyle w:val="B2"/>
            </w:pPr>
            <w:r>
              <w:t>-</w:t>
            </w:r>
            <w:r>
              <w:tab/>
              <w:t>any</w:t>
            </w:r>
            <w:r w:rsidRPr="00FF3E67">
              <w:t xml:space="preserve"> </w:t>
            </w:r>
            <w:r>
              <w:t>PDCCH scheduling a PDSCH or SPS PDSCH release with corresponding HARQ-ACK information in an overlapping PUCCH in the slot</w:t>
            </w:r>
          </w:p>
          <w:p w14:paraId="0318C9B4" w14:textId="77777777" w:rsidR="00FA055F" w:rsidRPr="00D2669F" w:rsidRDefault="00FA055F" w:rsidP="00AC775A">
            <w:pPr>
              <w:pStyle w:val="B2"/>
              <w:ind w:left="567" w:firstLine="0"/>
              <w:rPr>
                <w:lang w:val="en-AU"/>
              </w:rPr>
            </w:pPr>
            <w:r w:rsidRPr="00FF3E67">
              <w:t xml:space="preserve">where </w:t>
            </w:r>
            <w:r w:rsidRPr="00C93FFC">
              <w:rPr>
                <w:position w:val="-10"/>
              </w:rPr>
              <w:object w:dxaOrig="220" w:dyaOrig="240" w14:anchorId="70D24C96">
                <v:shape id="_x0000_i1038" type="#_x0000_t75" style="width:13.8pt;height:12.6pt" o:ole="">
                  <v:imagedata r:id="rId37" o:title=""/>
                </v:shape>
                <o:OLEObject Type="Embed" ProgID="Equation.3" ShapeID="_x0000_i1038" DrawAspect="Content" ObjectID="_1679221585" r:id="rId48"/>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PUCCHs and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 </w:t>
            </w:r>
            <w:r>
              <w:rPr>
                <w:lang w:val="en-AU"/>
              </w:rPr>
              <w:t>associated with the DCI format scheduling the PUSCH</w:t>
            </w:r>
            <w:r>
              <w:t>, and</w:t>
            </w:r>
            <w:r w:rsidRPr="00FF3E67">
              <w:t xml:space="preserve"> </w:t>
            </w:r>
            <w:r w:rsidRPr="003E1847">
              <w:rPr>
                <w:position w:val="-6"/>
              </w:rPr>
              <w:object w:dxaOrig="499" w:dyaOrig="260" w14:anchorId="4ED10802">
                <v:shape id="_x0000_i1039" type="#_x0000_t75" style="width:29.4pt;height:13.8pt" o:ole="">
                  <v:imagedata r:id="rId49" o:title=""/>
                </v:shape>
                <o:OLEObject Type="Embed" ProgID="Equation.3" ShapeID="_x0000_i1039" DrawAspect="Content" ObjectID="_1679221586" r:id="rId50"/>
              </w:object>
            </w:r>
            <w:r w:rsidRPr="00FF3E67">
              <w:rPr>
                <w:lang w:val="en-AU"/>
              </w:rPr>
              <w:t xml:space="preserve"> for </w:t>
            </w:r>
            <w:r w:rsidRPr="0097532F">
              <w:rPr>
                <w:position w:val="-10"/>
              </w:rPr>
              <w:object w:dxaOrig="639" w:dyaOrig="279" w14:anchorId="442D15C2">
                <v:shape id="_x0000_i1040" type="#_x0000_t75" style="width:37.2pt;height:13.8pt" o:ole="">
                  <v:imagedata r:id="rId51" o:title=""/>
                </v:shape>
                <o:OLEObject Type="Embed" ProgID="Equation.3" ShapeID="_x0000_i1040" DrawAspect="Content" ObjectID="_1679221587" r:id="rId52"/>
              </w:object>
            </w:r>
            <w:r w:rsidRPr="00FF3E67">
              <w:rPr>
                <w:lang w:val="en-AU"/>
              </w:rPr>
              <w:t xml:space="preserve">, </w:t>
            </w:r>
            <w:r w:rsidRPr="003E1847">
              <w:rPr>
                <w:position w:val="-6"/>
              </w:rPr>
              <w:object w:dxaOrig="480" w:dyaOrig="240" w14:anchorId="10A895F0">
                <v:shape id="_x0000_i1041" type="#_x0000_t75" style="width:29.4pt;height:13.8pt" o:ole="">
                  <v:imagedata r:id="rId53" o:title=""/>
                </v:shape>
                <o:OLEObject Type="Embed" ProgID="Equation.3" ShapeID="_x0000_i1041" DrawAspect="Content" ObjectID="_1679221588" r:id="rId54"/>
              </w:object>
            </w:r>
            <w:r w:rsidRPr="00FF3E67">
              <w:rPr>
                <w:lang w:val="en-AU"/>
              </w:rPr>
              <w:t xml:space="preserve"> for </w:t>
            </w:r>
            <w:r w:rsidRPr="0097532F">
              <w:rPr>
                <w:position w:val="-10"/>
              </w:rPr>
              <w:object w:dxaOrig="499" w:dyaOrig="279" w14:anchorId="2E8CBF3A">
                <v:shape id="_x0000_i1042" type="#_x0000_t75" style="width:29.4pt;height:13.8pt" o:ole="">
                  <v:imagedata r:id="rId55" o:title=""/>
                </v:shape>
                <o:OLEObject Type="Embed" ProgID="Equation.3" ShapeID="_x0000_i1042" DrawAspect="Content" ObjectID="_1679221589" r:id="rId56"/>
              </w:object>
            </w:r>
            <w:r w:rsidRPr="00FF3E67">
              <w:rPr>
                <w:lang w:val="en-AU"/>
              </w:rPr>
              <w:t xml:space="preserve"> and </w:t>
            </w:r>
            <w:r w:rsidRPr="003E1847">
              <w:rPr>
                <w:position w:val="-6"/>
              </w:rPr>
              <w:object w:dxaOrig="499" w:dyaOrig="240" w14:anchorId="6890DFE5">
                <v:shape id="_x0000_i1043" type="#_x0000_t75" style="width:29.4pt;height:12.6pt" o:ole="">
                  <v:imagedata r:id="rId57" o:title=""/>
                </v:shape>
                <o:OLEObject Type="Embed" ProgID="Equation.3" ShapeID="_x0000_i1043" DrawAspect="Content" ObjectID="_1679221590" r:id="rId58"/>
              </w:object>
            </w:r>
            <w:r w:rsidRPr="00FF3E67">
              <w:rPr>
                <w:lang w:val="en-AU"/>
              </w:rPr>
              <w:t xml:space="preserve"> for </w:t>
            </w:r>
            <w:r w:rsidRPr="0097532F">
              <w:rPr>
                <w:position w:val="-10"/>
              </w:rPr>
              <w:object w:dxaOrig="499" w:dyaOrig="279" w14:anchorId="18EA4D81">
                <v:shape id="_x0000_i1044" type="#_x0000_t75" style="width:29.4pt;height:13.8pt" o:ole="">
                  <v:imagedata r:id="rId59" o:title=""/>
                </v:shape>
                <o:OLEObject Type="Embed" ProgID="Equation.3" ShapeID="_x0000_i1044" DrawAspect="Content" ObjectID="_1679221591" r:id="rId60"/>
              </w:object>
            </w:r>
          </w:p>
          <w:p w14:paraId="68FEA86C" w14:textId="77777777" w:rsidR="00FA055F" w:rsidRPr="002C28EA" w:rsidRDefault="00FA055F" w:rsidP="00AC775A">
            <w:pPr>
              <w:pStyle w:val="B1"/>
            </w:pPr>
            <w:r w:rsidRPr="00FF3E67">
              <w:t>-</w:t>
            </w:r>
            <w:r w:rsidRPr="00FF3E67">
              <w:tab/>
            </w:r>
            <w:r w:rsidRPr="00D2669F">
              <w:rPr>
                <w:position w:val="-10"/>
              </w:rPr>
              <w:object w:dxaOrig="279" w:dyaOrig="300" w14:anchorId="6FAC0442">
                <v:shape id="_x0000_i1045" type="#_x0000_t75" style="width:13.8pt;height:13.8pt" o:ole="">
                  <v:imagedata r:id="rId61" o:title=""/>
                </v:shape>
                <o:OLEObject Type="Embed" ProgID="Equation.3" ShapeID="_x0000_i1045" DrawAspect="Content" ObjectID="_1679221592" r:id="rId62"/>
              </w:object>
            </w:r>
            <w:r w:rsidRPr="00FF3E67">
              <w:t>,</w:t>
            </w:r>
            <w:r>
              <w:rPr>
                <w:lang w:val="en-US"/>
              </w:rPr>
              <w:t xml:space="preserve"> </w:t>
            </w:r>
            <w:r w:rsidRPr="00D2669F">
              <w:rPr>
                <w:position w:val="-10"/>
              </w:rPr>
              <w:object w:dxaOrig="300" w:dyaOrig="300" w14:anchorId="352C533C">
                <v:shape id="_x0000_i1046" type="#_x0000_t75" style="width:13.8pt;height:13.8pt" o:ole="">
                  <v:imagedata r:id="rId63" o:title=""/>
                </v:shape>
                <o:OLEObject Type="Embed" ProgID="Equation.3" ShapeID="_x0000_i1046" DrawAspect="Content" ObjectID="_1679221593" r:id="rId64"/>
              </w:object>
            </w:r>
            <w:r w:rsidRPr="00FF3E67">
              <w:t xml:space="preserve">, </w:t>
            </w:r>
            <w:r w:rsidRPr="00D2669F">
              <w:rPr>
                <w:position w:val="-12"/>
              </w:rPr>
              <w:object w:dxaOrig="320" w:dyaOrig="320" w14:anchorId="0081F6FF">
                <v:shape id="_x0000_i1047" type="#_x0000_t75" style="width:13.8pt;height:13.8pt" o:ole="">
                  <v:imagedata r:id="rId65" o:title=""/>
                </v:shape>
                <o:OLEObject Type="Embed" ProgID="Equation.3" ShapeID="_x0000_i1047" DrawAspect="Content" ObjectID="_1679221594" r:id="rId66"/>
              </w:object>
            </w:r>
            <w:r w:rsidRPr="00FF3E67">
              <w:t xml:space="preserve">, </w:t>
            </w:r>
            <w:r w:rsidRPr="00D2669F">
              <w:rPr>
                <w:position w:val="-12"/>
              </w:rPr>
              <w:object w:dxaOrig="340" w:dyaOrig="320" w14:anchorId="14ED5215">
                <v:shape id="_x0000_i1048" type="#_x0000_t75" style="width:13.8pt;height:13.8pt" o:ole="">
                  <v:imagedata r:id="rId67" o:title=""/>
                </v:shape>
                <o:OLEObject Type="Embed" ProgID="Equation.3" ShapeID="_x0000_i1048" DrawAspect="Content" ObjectID="_1679221595" r:id="rId68"/>
              </w:object>
            </w:r>
            <w:r>
              <w:t xml:space="preserve">, </w:t>
            </w:r>
            <w:r w:rsidRPr="00D2669F">
              <w:rPr>
                <w:position w:val="-12"/>
              </w:rPr>
              <w:object w:dxaOrig="360" w:dyaOrig="320" w14:anchorId="6F72A101">
                <v:shape id="_x0000_i1049" type="#_x0000_t75" style="width:22.2pt;height:13.8pt" o:ole="">
                  <v:imagedata r:id="rId69" o:title=""/>
                </v:shape>
                <o:OLEObject Type="Embed" ProgID="Equation.3" ShapeID="_x0000_i1049" DrawAspect="Content" ObjectID="_1679221596" r:id="rId70"/>
              </w:object>
            </w:r>
            <w:r>
              <w:rPr>
                <w:lang w:val="en-US"/>
              </w:rPr>
              <w:t xml:space="preserve">, and </w:t>
            </w:r>
            <w:r w:rsidRPr="00A279BC">
              <w:rPr>
                <w:position w:val="-4"/>
              </w:rPr>
              <w:object w:dxaOrig="220" w:dyaOrig="220" w14:anchorId="1B97A39B">
                <v:shape id="_x0000_i1050" type="#_x0000_t75" style="width:12pt;height:12pt" o:ole="">
                  <v:imagedata r:id="rId71" o:title=""/>
                </v:shape>
                <o:OLEObject Type="Embed" ProgID="Equation.3" ShapeID="_x0000_i1050" DrawAspect="Content" ObjectID="_1679221597" r:id="rId72"/>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w14:anchorId="236C3353">
                <v:shape id="_x0000_i1051" type="#_x0000_t75" style="width:13.8pt;height:12pt" o:ole="">
                  <v:imagedata r:id="rId73" o:title=""/>
                </v:shape>
                <o:OLEObject Type="Embed" ProgID="Equation.3" ShapeID="_x0000_i1051" DrawAspect="Content" ObjectID="_1679221598" r:id="rId74"/>
              </w:object>
            </w:r>
            <w:r>
              <w:rPr>
                <w:lang w:val="en-US"/>
              </w:rPr>
              <w:t xml:space="preserve"> and </w:t>
            </w:r>
            <w:r w:rsidRPr="00D2669F">
              <w:rPr>
                <w:position w:val="-10"/>
              </w:rPr>
              <w:object w:dxaOrig="260" w:dyaOrig="300" w14:anchorId="08F9AB9B">
                <v:shape id="_x0000_i1052" type="#_x0000_t75" style="width:13.8pt;height:13.8pt" o:ole="">
                  <v:imagedata r:id="rId75" o:title=""/>
                </v:shape>
                <o:OLEObject Type="Embed" ProgID="Equation.3" ShapeID="_x0000_i1052" DrawAspect="Content" ObjectID="_1679221599" r:id="rId76"/>
              </w:object>
            </w:r>
            <w:r>
              <w:rPr>
                <w:lang w:val="en-US"/>
              </w:rPr>
              <w:t xml:space="preserve"> are defined in </w:t>
            </w:r>
            <w:r>
              <w:t>[4, TS 38.211]</w:t>
            </w:r>
            <w:r w:rsidRPr="00FF3E67">
              <w:t xml:space="preserve">. </w:t>
            </w:r>
          </w:p>
          <w:p w14:paraId="0C90339F" w14:textId="77777777" w:rsidR="00FA055F" w:rsidRPr="00EA45CD"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131912F6" w14:textId="77777777" w:rsidR="00FA055F" w:rsidRPr="00C258F8" w:rsidRDefault="00FA055F" w:rsidP="00AC775A">
            <w:pPr>
              <w:spacing w:after="0"/>
              <w:rPr>
                <w:rFonts w:ascii="Calibri" w:hAnsi="Calibri" w:cs="Calibri"/>
                <w:lang w:eastAsia="ja-JP"/>
              </w:rPr>
            </w:pPr>
          </w:p>
          <w:p w14:paraId="43F923AF" w14:textId="77777777" w:rsidR="00FA055F" w:rsidRDefault="00FA055F" w:rsidP="00AC775A">
            <w:pPr>
              <w:spacing w:after="0"/>
              <w:rPr>
                <w:rFonts w:ascii="Calibri" w:hAnsi="Calibri" w:cs="Calibri"/>
                <w:lang w:eastAsia="ja-JP"/>
              </w:rPr>
            </w:pPr>
            <w:r>
              <w:rPr>
                <w:rFonts w:ascii="Calibri" w:hAnsi="Calibri" w:cs="Calibri"/>
                <w:lang w:eastAsia="ja-JP"/>
              </w:rPr>
              <w:t>For this procedure, the UE expects the first symbol S</w:t>
            </w:r>
            <w:r w:rsidRPr="0022742F">
              <w:rPr>
                <w:rFonts w:ascii="Calibri" w:hAnsi="Calibri" w:cs="Calibri"/>
                <w:vertAlign w:val="subscript"/>
                <w:lang w:eastAsia="ja-JP"/>
              </w:rPr>
              <w:t>0</w:t>
            </w:r>
            <w:r>
              <w:rPr>
                <w:rFonts w:ascii="Calibri" w:hAnsi="Calibri" w:cs="Calibri"/>
                <w:lang w:eastAsia="ja-JP"/>
              </w:rPr>
              <w:t xml:space="preserve"> among a group of overlapping PUCCHs and PUSCHs in the slot satisfies the timeline conditions. </w:t>
            </w:r>
          </w:p>
          <w:p w14:paraId="47DAD2E1" w14:textId="77777777" w:rsidR="00FA055F" w:rsidRDefault="00FA055F" w:rsidP="00AC775A">
            <w:pPr>
              <w:spacing w:after="0"/>
              <w:rPr>
                <w:rFonts w:ascii="Calibri" w:hAnsi="Calibri" w:cs="Calibri"/>
                <w:lang w:eastAsia="ja-JP"/>
              </w:rPr>
            </w:pPr>
          </w:p>
          <w:p w14:paraId="30D8E791" w14:textId="77777777" w:rsidR="00FA055F" w:rsidRPr="00C258F8" w:rsidRDefault="00FA055F" w:rsidP="00AC775A">
            <w:pPr>
              <w:spacing w:after="0"/>
              <w:rPr>
                <w:rFonts w:ascii="Calibri" w:hAnsi="Calibri" w:cs="Calibri"/>
                <w:lang w:eastAsia="ja-JP"/>
              </w:rPr>
            </w:pPr>
            <w:r w:rsidRPr="00C258F8">
              <w:rPr>
                <w:rFonts w:ascii="Calibri" w:hAnsi="Calibri" w:cs="Calibri" w:hint="eastAsia"/>
                <w:lang w:eastAsia="ja-JP"/>
              </w:rPr>
              <w:t>W</w:t>
            </w:r>
            <w:r w:rsidRPr="00C258F8">
              <w:rPr>
                <w:rFonts w:ascii="Calibri" w:hAnsi="Calibri" w:cs="Calibri"/>
                <w:lang w:eastAsia="ja-JP"/>
              </w:rPr>
              <w:t xml:space="preserve">hether or not the first symbol S0 among a group overlapping PUCCHs and PUSCHs in the slot satisfies the timeline conditions is </w:t>
            </w:r>
            <w:proofErr w:type="gramStart"/>
            <w:r w:rsidRPr="00C258F8">
              <w:rPr>
                <w:rFonts w:ascii="Calibri" w:hAnsi="Calibri" w:cs="Calibri"/>
                <w:lang w:eastAsia="ja-JP"/>
              </w:rPr>
              <w:t>taking into account</w:t>
            </w:r>
            <w:proofErr w:type="gramEnd"/>
            <w:r w:rsidRPr="00C258F8">
              <w:rPr>
                <w:rFonts w:ascii="Calibri" w:hAnsi="Calibri" w:cs="Calibri"/>
                <w:lang w:eastAsia="ja-JP"/>
              </w:rPr>
              <w:t xml:space="preserve"> TA(s) and DL timing difference(s)</w:t>
            </w:r>
            <w:r>
              <w:rPr>
                <w:rFonts w:ascii="Calibri" w:hAnsi="Calibri" w:cs="Calibri"/>
                <w:lang w:eastAsia="ja-JP"/>
              </w:rPr>
              <w:t xml:space="preserve"> among the cells. </w:t>
            </w:r>
          </w:p>
          <w:p w14:paraId="0C3879C0" w14:textId="26ADE11D" w:rsidR="00FA055F" w:rsidRDefault="00FA055F" w:rsidP="00AC775A">
            <w:pPr>
              <w:spacing w:after="0"/>
              <w:rPr>
                <w:rFonts w:ascii="Calibri" w:hAnsi="Calibri" w:cs="Calibri"/>
                <w:lang w:eastAsia="ja-JP"/>
              </w:rPr>
            </w:pPr>
          </w:p>
          <w:p w14:paraId="3EDC048F" w14:textId="77777777" w:rsidR="008F4957" w:rsidRPr="008B12F1" w:rsidRDefault="008F4957" w:rsidP="008F4957">
            <w:pPr>
              <w:spacing w:after="0"/>
              <w:rPr>
                <w:rFonts w:ascii="Calibri" w:hAnsi="Calibri" w:cs="Calibri"/>
                <w:color w:val="0070C0"/>
                <w:lang w:eastAsia="ja-JP"/>
              </w:rPr>
            </w:pPr>
            <w:r w:rsidRPr="008B12F1">
              <w:rPr>
                <w:rFonts w:ascii="Calibri" w:hAnsi="Calibri" w:cs="Calibri"/>
                <w:color w:val="0070C0"/>
                <w:lang w:eastAsia="ja-JP"/>
              </w:rPr>
              <w:t xml:space="preserve">[APT] </w:t>
            </w:r>
            <w:r>
              <w:rPr>
                <w:rFonts w:ascii="Calibri" w:hAnsi="Calibri" w:cs="Calibri"/>
                <w:color w:val="0070C0"/>
                <w:lang w:eastAsia="ja-JP"/>
              </w:rPr>
              <w:t xml:space="preserve">there </w:t>
            </w:r>
            <w:r w:rsidRPr="00242AA0">
              <w:rPr>
                <w:rFonts w:ascii="Calibri" w:hAnsi="Calibri" w:cs="Calibri"/>
                <w:b/>
                <w:bCs/>
                <w:color w:val="0070C0"/>
                <w:lang w:eastAsia="ja-JP"/>
              </w:rPr>
              <w:t>would be</w:t>
            </w:r>
            <w:r>
              <w:rPr>
                <w:rFonts w:ascii="Calibri" w:hAnsi="Calibri" w:cs="Calibri"/>
                <w:color w:val="0070C0"/>
                <w:lang w:eastAsia="ja-JP"/>
              </w:rPr>
              <w:t xml:space="preserve"> </w:t>
            </w:r>
            <w:r w:rsidRPr="00E13444">
              <w:rPr>
                <w:rFonts w:ascii="Calibri" w:hAnsi="Calibri" w:cs="Calibri"/>
                <w:b/>
                <w:bCs/>
                <w:color w:val="0070C0"/>
                <w:lang w:eastAsia="ja-JP"/>
              </w:rPr>
              <w:t>no impact</w:t>
            </w:r>
            <w:r>
              <w:rPr>
                <w:rFonts w:ascii="Calibri" w:hAnsi="Calibri" w:cs="Calibri"/>
                <w:color w:val="0070C0"/>
                <w:lang w:eastAsia="ja-JP"/>
              </w:rPr>
              <w:t xml:space="preserve"> if the timing misalignment (TD) is the same across all UL CCs.</w:t>
            </w:r>
          </w:p>
          <w:p w14:paraId="77A1EE9F" w14:textId="77777777" w:rsidR="00E13444" w:rsidRDefault="00E13444" w:rsidP="00AC775A">
            <w:pPr>
              <w:spacing w:after="0"/>
              <w:rPr>
                <w:rFonts w:ascii="Calibri" w:hAnsi="Calibri" w:cs="Calibri"/>
                <w:lang w:eastAsia="ja-JP"/>
              </w:rPr>
            </w:pPr>
          </w:p>
          <w:p w14:paraId="6DA36695" w14:textId="77777777" w:rsidR="00FA055F" w:rsidRDefault="00FA055F" w:rsidP="00AC775A">
            <w:pPr>
              <w:spacing w:after="0"/>
              <w:rPr>
                <w:rFonts w:ascii="Calibri" w:hAnsi="Calibri" w:cs="Calibri"/>
              </w:rPr>
            </w:pPr>
          </w:p>
        </w:tc>
      </w:tr>
      <w:tr w:rsidR="00FA055F" w14:paraId="689E9FF8"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EB992" w14:textId="77777777" w:rsidR="00FA055F" w:rsidRDefault="00FA055F" w:rsidP="00AC775A">
            <w:pPr>
              <w:spacing w:after="0"/>
              <w:rPr>
                <w:rFonts w:ascii="Calibri" w:hAnsi="Calibri" w:cs="Calibri"/>
              </w:rPr>
            </w:pPr>
            <w:r>
              <w:rPr>
                <w:rFonts w:ascii="Calibri" w:hAnsi="Calibri" w:cs="Calibri"/>
              </w:rPr>
              <w:t>PDSCH-to-PUCCH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69E1BE0C" w14:textId="77777777" w:rsidR="00FA055F" w:rsidRDefault="00FA055F" w:rsidP="00AC775A">
            <w:pPr>
              <w:spacing w:after="0"/>
              <w:rPr>
                <w:rFonts w:ascii="Calibri" w:hAnsi="Calibri" w:cs="Calibri"/>
              </w:rPr>
            </w:pPr>
          </w:p>
          <w:p w14:paraId="1444D26B" w14:textId="77777777" w:rsidR="00FA055F" w:rsidRPr="00C36A68" w:rsidRDefault="00FA055F" w:rsidP="00AC775A">
            <w:pPr>
              <w:keepNext/>
              <w:keepLines/>
              <w:spacing w:before="120" w:after="180"/>
              <w:ind w:left="1134" w:hanging="1134"/>
              <w:outlineLvl w:val="2"/>
              <w:rPr>
                <w:rFonts w:ascii="Arial" w:eastAsia="Yu Mincho" w:hAnsi="Arial" w:cs="Times New Roman"/>
                <w:sz w:val="28"/>
              </w:rPr>
            </w:pPr>
            <w:r w:rsidRPr="00C36A68">
              <w:rPr>
                <w:rFonts w:ascii="Arial" w:eastAsia="Yu Mincho" w:hAnsi="Arial" w:cs="Times New Roman"/>
                <w:sz w:val="28"/>
              </w:rPr>
              <w:t>9.2.3</w:t>
            </w:r>
            <w:r w:rsidRPr="00C36A68">
              <w:rPr>
                <w:rFonts w:ascii="Arial" w:eastAsia="Yu Mincho" w:hAnsi="Arial" w:cs="Times New Roman"/>
                <w:sz w:val="28"/>
              </w:rPr>
              <w:tab/>
              <w:t>UE procedure for reporting HARQ-ACK</w:t>
            </w:r>
          </w:p>
          <w:p w14:paraId="2F49073F" w14:textId="77777777" w:rsidR="00FA055F" w:rsidRPr="00C36A68" w:rsidRDefault="00FA055F" w:rsidP="00AC775A">
            <w:pPr>
              <w:spacing w:after="180"/>
              <w:rPr>
                <w:rFonts w:ascii="Times New Roman" w:eastAsia="Yu Mincho" w:hAnsi="Times New Roman" w:cs="Times New Roman"/>
              </w:rPr>
            </w:pPr>
            <w:r>
              <w:rPr>
                <w:rFonts w:ascii="Times New Roman" w:eastAsia="Yu Mincho" w:hAnsi="Times New Roman" w:cs="Times New Roman"/>
              </w:rPr>
              <w:t>[…]</w:t>
            </w:r>
          </w:p>
          <w:p w14:paraId="1FA7D474" w14:textId="77777777" w:rsidR="00FA055F" w:rsidRDefault="00FA055F" w:rsidP="00AC775A">
            <w:pPr>
              <w:spacing w:after="180"/>
              <w:rPr>
                <w:rFonts w:ascii="Times New Roman" w:eastAsia="Yu Mincho" w:hAnsi="Times New Roman" w:cs="Times New Roman"/>
              </w:rPr>
            </w:pPr>
            <w:r w:rsidRPr="00C36A68">
              <w:rPr>
                <w:rFonts w:ascii="Times New Roman" w:eastAsia="Yu Mincho" w:hAnsi="Times New Roman" w:cs="Times New Roman"/>
              </w:rPr>
              <w:t xml:space="preserve">If the UE detects a DCI format 1_1 that does not include a PDSCH-to-HARQ-timing-indicator field and schedules a PDSCH reception or activates a SPS PDSCH reception ending in slot </w:t>
            </w:r>
            <w:r w:rsidRPr="00C36A68">
              <w:rPr>
                <w:rFonts w:ascii="Times New Roman" w:eastAsia="Yu Mincho" w:hAnsi="Times New Roman" w:cs="Times New Roman"/>
                <w:position w:val="-6"/>
              </w:rPr>
              <w:object w:dxaOrig="180" w:dyaOrig="200" w14:anchorId="6D39127A">
                <v:shape id="_x0000_i1053" type="#_x0000_t75" style="width:8.4pt;height:12pt" o:ole="">
                  <v:imagedata r:id="rId77" o:title=""/>
                </v:shape>
                <o:OLEObject Type="Embed" ProgID="Equation.3" ShapeID="_x0000_i1053" DrawAspect="Content" ObjectID="_1679221600" r:id="rId78"/>
              </w:object>
            </w:r>
            <w:r w:rsidRPr="00C36A68">
              <w:rPr>
                <w:rFonts w:ascii="Times New Roman" w:eastAsia="Yu Mincho" w:hAnsi="Times New Roman" w:cs="Times New Roman"/>
              </w:rPr>
              <w:t xml:space="preserve">, </w:t>
            </w:r>
            <w:r w:rsidRPr="00C36A68">
              <w:rPr>
                <w:rFonts w:ascii="Times New Roman" w:eastAsia="Yu Mincho" w:hAnsi="Times New Roman" w:cs="Times New Roman"/>
                <w:highlight w:val="yellow"/>
              </w:rPr>
              <w:t xml:space="preserve">the UE provides corresponding HARQ-ACK information in a PUCCH transmission within slot </w:t>
            </w:r>
            <w:r w:rsidRPr="00C36A68">
              <w:rPr>
                <w:rFonts w:ascii="Times New Roman" w:eastAsia="Yu Mincho" w:hAnsi="Times New Roman" w:cs="Times New Roman"/>
                <w:position w:val="-6"/>
                <w:highlight w:val="yellow"/>
              </w:rPr>
              <w:object w:dxaOrig="480" w:dyaOrig="260" w14:anchorId="4186C2DD">
                <v:shape id="_x0000_i1054" type="#_x0000_t75" style="width:22.2pt;height:13.8pt" o:ole="">
                  <v:imagedata r:id="rId79" o:title=""/>
                </v:shape>
                <o:OLEObject Type="Embed" ProgID="Equation.3" ShapeID="_x0000_i1054" DrawAspect="Content" ObjectID="_1679221601" r:id="rId80"/>
              </w:object>
            </w:r>
            <w:r w:rsidRPr="00C36A68">
              <w:rPr>
                <w:rFonts w:ascii="Times New Roman" w:eastAsia="Yu Mincho" w:hAnsi="Times New Roman" w:cs="Times New Roman"/>
                <w:highlight w:val="yellow"/>
              </w:rPr>
              <w:t xml:space="preserve"> where </w:t>
            </w:r>
            <w:r w:rsidRPr="00C36A68">
              <w:rPr>
                <w:rFonts w:ascii="Times New Roman" w:eastAsia="Yu Mincho" w:hAnsi="Times New Roman" w:cs="Times New Roman"/>
                <w:position w:val="-6"/>
                <w:highlight w:val="yellow"/>
              </w:rPr>
              <w:object w:dxaOrig="180" w:dyaOrig="260" w14:anchorId="69EE6B87">
                <v:shape id="_x0000_i1055" type="#_x0000_t75" style="width:13.8pt;height:13.8pt" o:ole="">
                  <v:imagedata r:id="rId81" o:title=""/>
                </v:shape>
                <o:OLEObject Type="Embed" ProgID="Equation.3" ShapeID="_x0000_i1055" DrawAspect="Content" ObjectID="_1679221602" r:id="rId82"/>
              </w:object>
            </w:r>
            <w:r w:rsidRPr="00C36A68">
              <w:rPr>
                <w:rFonts w:ascii="Times New Roman" w:eastAsia="Yu Mincho" w:hAnsi="Times New Roman" w:cs="Times New Roman"/>
                <w:highlight w:val="yellow"/>
              </w:rPr>
              <w:t xml:space="preserve"> is provided by </w:t>
            </w:r>
            <w:r w:rsidRPr="00C36A68">
              <w:rPr>
                <w:rFonts w:ascii="Times New Roman" w:eastAsia="Yu Mincho" w:hAnsi="Times New Roman" w:cs="Times New Roman"/>
                <w:i/>
                <w:highlight w:val="yellow"/>
              </w:rPr>
              <w:t>dl-</w:t>
            </w:r>
            <w:proofErr w:type="spellStart"/>
            <w:r w:rsidRPr="00C36A68">
              <w:rPr>
                <w:rFonts w:ascii="Times New Roman" w:eastAsia="Yu Mincho" w:hAnsi="Times New Roman" w:cs="Times New Roman"/>
                <w:i/>
                <w:highlight w:val="yellow"/>
              </w:rPr>
              <w:t>DataToUL</w:t>
            </w:r>
            <w:proofErr w:type="spellEnd"/>
            <w:r w:rsidRPr="00C36A68">
              <w:rPr>
                <w:rFonts w:ascii="Times New Roman" w:eastAsia="Yu Mincho" w:hAnsi="Times New Roman" w:cs="Times New Roman"/>
                <w:i/>
                <w:highlight w:val="yellow"/>
              </w:rPr>
              <w:t>-ACK</w:t>
            </w:r>
            <w:r w:rsidRPr="00C36A68">
              <w:rPr>
                <w:rFonts w:ascii="Times New Roman" w:eastAsia="Yu Mincho" w:hAnsi="Times New Roman" w:cs="Times New Roman"/>
              </w:rPr>
              <w:t>.</w:t>
            </w:r>
          </w:p>
          <w:p w14:paraId="048E3472" w14:textId="77777777" w:rsidR="00FA055F" w:rsidRPr="00D777BA" w:rsidRDefault="00FA055F" w:rsidP="00AC775A">
            <w:pPr>
              <w:spacing w:after="180"/>
              <w:rPr>
                <w:rFonts w:ascii="Times New Roman" w:eastAsia="Yu Mincho" w:hAnsi="Times New Roman" w:cs="Times New Roman"/>
              </w:rPr>
            </w:pPr>
            <w:r w:rsidRPr="00D777BA">
              <w:rPr>
                <w:rFonts w:ascii="Times New Roman" w:eastAsia="Yu Mincho" w:hAnsi="Times New Roman" w:cs="Times New Roman"/>
              </w:rPr>
              <w:t xml:space="preserve">With reference to slots for PUCCH transmissions, if the UE detects a DCI format 1_0 or a DCI format 1_1 scheduling a PDSCH reception ending in slot </w:t>
            </w:r>
            <w:r w:rsidRPr="00D777BA">
              <w:rPr>
                <w:rFonts w:ascii="Times New Roman" w:eastAsia="Yu Mincho" w:hAnsi="Times New Roman" w:cs="Times New Roman"/>
                <w:position w:val="-6"/>
              </w:rPr>
              <w:object w:dxaOrig="180" w:dyaOrig="200" w14:anchorId="7AA012AD">
                <v:shape id="_x0000_i1056" type="#_x0000_t75" style="width:8.4pt;height:12pt" o:ole="">
                  <v:imagedata r:id="rId77" o:title=""/>
                </v:shape>
                <o:OLEObject Type="Embed" ProgID="Equation.3" ShapeID="_x0000_i1056" DrawAspect="Content" ObjectID="_1679221603" r:id="rId83"/>
              </w:object>
            </w:r>
            <w:r w:rsidRPr="00D777BA">
              <w:rPr>
                <w:rFonts w:ascii="Times New Roman" w:eastAsia="Yu Mincho" w:hAnsi="Times New Roman" w:cs="Times New Roman"/>
              </w:rPr>
              <w:t xml:space="preserve"> or if the UE detects a DCI format 1_0 indicating a SPS PDSCH release through a PDCCH reception ending in slot </w:t>
            </w:r>
            <w:r w:rsidRPr="00D777BA">
              <w:rPr>
                <w:rFonts w:ascii="Times New Roman" w:eastAsia="Yu Mincho" w:hAnsi="Times New Roman" w:cs="Times New Roman"/>
                <w:position w:val="-6"/>
              </w:rPr>
              <w:object w:dxaOrig="180" w:dyaOrig="200" w14:anchorId="69F9619E">
                <v:shape id="_x0000_i1057" type="#_x0000_t75" style="width:8.4pt;height:12pt" o:ole="">
                  <v:imagedata r:id="rId77" o:title=""/>
                </v:shape>
                <o:OLEObject Type="Embed" ProgID="Equation.3" ShapeID="_x0000_i1057" DrawAspect="Content" ObjectID="_1679221604" r:id="rId84"/>
              </w:object>
            </w:r>
            <w:r w:rsidRPr="00D777BA">
              <w:rPr>
                <w:rFonts w:ascii="Times New Roman" w:eastAsia="Yu Mincho" w:hAnsi="Times New Roman" w:cs="Times New Roman"/>
              </w:rPr>
              <w:t xml:space="preserve">, </w:t>
            </w:r>
            <w:r w:rsidRPr="00D777BA">
              <w:rPr>
                <w:rFonts w:ascii="Times New Roman" w:eastAsia="Yu Mincho" w:hAnsi="Times New Roman" w:cs="Times New Roman"/>
                <w:highlight w:val="yellow"/>
              </w:rPr>
              <w:t xml:space="preserve">the UE provides corresponding HARQ-ACK information in a PUCCH transmission within slot </w:t>
            </w:r>
            <w:r w:rsidRPr="00D777BA">
              <w:rPr>
                <w:rFonts w:ascii="Times New Roman" w:eastAsia="Yu Mincho" w:hAnsi="Times New Roman" w:cs="Times New Roman"/>
                <w:position w:val="-6"/>
                <w:highlight w:val="yellow"/>
              </w:rPr>
              <w:object w:dxaOrig="480" w:dyaOrig="260" w14:anchorId="1F22E475">
                <v:shape id="_x0000_i1058" type="#_x0000_t75" style="width:22.2pt;height:13.8pt" o:ole="">
                  <v:imagedata r:id="rId79" o:title=""/>
                </v:shape>
                <o:OLEObject Type="Embed" ProgID="Equation.3" ShapeID="_x0000_i1058" DrawAspect="Content" ObjectID="_1679221605" r:id="rId85"/>
              </w:object>
            </w:r>
            <w:r w:rsidRPr="00D777BA">
              <w:rPr>
                <w:rFonts w:ascii="Times New Roman" w:eastAsia="Yu Mincho" w:hAnsi="Times New Roman" w:cs="Times New Roman"/>
              </w:rPr>
              <w:t xml:space="preserve">, where </w:t>
            </w:r>
            <w:r w:rsidRPr="00D777BA">
              <w:rPr>
                <w:rFonts w:ascii="Times New Roman" w:eastAsia="Yu Mincho" w:hAnsi="Times New Roman" w:cs="Times New Roman"/>
                <w:position w:val="-6"/>
              </w:rPr>
              <w:object w:dxaOrig="180" w:dyaOrig="260" w14:anchorId="18A33239">
                <v:shape id="_x0000_i1059" type="#_x0000_t75" style="width:13.8pt;height:13.8pt" o:ole="">
                  <v:imagedata r:id="rId81" o:title=""/>
                </v:shape>
                <o:OLEObject Type="Embed" ProgID="Equation.3" ShapeID="_x0000_i1059" DrawAspect="Content" ObjectID="_1679221606" r:id="rId86"/>
              </w:object>
            </w:r>
            <w:r w:rsidRPr="00D777BA">
              <w:rPr>
                <w:rFonts w:ascii="Times New Roman" w:eastAsia="Yu Mincho" w:hAnsi="Times New Roman" w:cs="Times New Roman"/>
              </w:rPr>
              <w:t xml:space="preserve"> is a number of slots and is indicated by the PDSCH-to-HARQ-timing-</w:t>
            </w:r>
            <w:r w:rsidRPr="00D777BA">
              <w:rPr>
                <w:rFonts w:ascii="Times New Roman" w:eastAsia="Yu Mincho" w:hAnsi="Times New Roman" w:cs="Times New Roman"/>
              </w:rPr>
              <w:lastRenderedPageBreak/>
              <w:t xml:space="preserve">indicator field in the DCI format, if present, or provided by </w:t>
            </w:r>
            <w:r w:rsidRPr="00D777BA">
              <w:rPr>
                <w:rFonts w:ascii="Times New Roman" w:eastAsia="Yu Mincho" w:hAnsi="Times New Roman" w:cs="Times New Roman"/>
                <w:i/>
              </w:rPr>
              <w:t>dl-</w:t>
            </w:r>
            <w:proofErr w:type="spellStart"/>
            <w:r w:rsidRPr="00D777BA">
              <w:rPr>
                <w:rFonts w:ascii="Times New Roman" w:eastAsia="Yu Mincho" w:hAnsi="Times New Roman" w:cs="Times New Roman"/>
                <w:i/>
              </w:rPr>
              <w:t>DataToUL</w:t>
            </w:r>
            <w:proofErr w:type="spellEnd"/>
            <w:r w:rsidRPr="00D777BA">
              <w:rPr>
                <w:rFonts w:ascii="Times New Roman" w:eastAsia="Yu Mincho" w:hAnsi="Times New Roman" w:cs="Times New Roman"/>
                <w:i/>
              </w:rPr>
              <w:t>-ACK</w:t>
            </w:r>
            <w:r w:rsidRPr="00D777BA">
              <w:rPr>
                <w:rFonts w:ascii="Times New Roman" w:eastAsia="Yu Mincho" w:hAnsi="Times New Roman" w:cs="Times New Roman"/>
              </w:rPr>
              <w:t xml:space="preserve">. </w:t>
            </w:r>
            <w:r w:rsidRPr="00D777BA">
              <w:rPr>
                <w:rFonts w:ascii="Times New Roman" w:eastAsia="Yu Mincho" w:hAnsi="Times New Roman" w:cs="Times New Roman"/>
                <w:position w:val="-6"/>
                <w:highlight w:val="yellow"/>
              </w:rPr>
              <w:object w:dxaOrig="480" w:dyaOrig="260" w14:anchorId="47CA86C1">
                <v:shape id="_x0000_i1060" type="#_x0000_t75" style="width:22.2pt;height:13.8pt" o:ole="">
                  <v:imagedata r:id="rId87" o:title=""/>
                </v:shape>
                <o:OLEObject Type="Embed" ProgID="Equation.3" ShapeID="_x0000_i1060" DrawAspect="Content" ObjectID="_1679221607" r:id="rId88"/>
              </w:object>
            </w:r>
            <w:r w:rsidRPr="00D777BA">
              <w:rPr>
                <w:rFonts w:ascii="Times New Roman" w:eastAsia="Yu Mincho" w:hAnsi="Times New Roman" w:cs="Times New Roman"/>
                <w:highlight w:val="yellow"/>
              </w:rPr>
              <w:t xml:space="preserve"> corresponds to the last slot of the PUCCH transmission that overlaps with the PDSCH reception or with the PDCCH reception in case of SPS PDSCH release</w:t>
            </w:r>
            <w:r w:rsidRPr="00D777BA">
              <w:rPr>
                <w:rFonts w:ascii="Times New Roman" w:eastAsia="Yu Mincho" w:hAnsi="Times New Roman" w:cs="Times New Roman"/>
              </w:rPr>
              <w:t xml:space="preserve">. </w:t>
            </w:r>
          </w:p>
          <w:p w14:paraId="5E7EA5C5" w14:textId="77777777" w:rsidR="00FA055F" w:rsidRPr="00EA45CD"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3BAA64C9" w14:textId="77777777" w:rsidR="00FA055F" w:rsidRDefault="00FA055F" w:rsidP="00AC775A">
            <w:pPr>
              <w:spacing w:after="0"/>
              <w:rPr>
                <w:rFonts w:ascii="Calibri" w:hAnsi="Calibri" w:cs="Calibri"/>
                <w:lang w:eastAsia="ja-JP"/>
              </w:rPr>
            </w:pPr>
          </w:p>
          <w:p w14:paraId="12E95448" w14:textId="48DBB0E3" w:rsidR="00FA055F" w:rsidRDefault="00FA055F" w:rsidP="00AC775A">
            <w:pPr>
              <w:spacing w:after="0"/>
              <w:rPr>
                <w:rFonts w:ascii="Calibri" w:hAnsi="Calibri" w:cs="Calibri"/>
                <w:lang w:eastAsia="ja-JP"/>
              </w:rPr>
            </w:pPr>
            <w:r w:rsidRPr="00392951">
              <w:rPr>
                <w:rFonts w:ascii="Calibri" w:hAnsi="Calibri" w:cs="Calibri" w:hint="eastAsia"/>
                <w:lang w:eastAsia="ja-JP"/>
              </w:rPr>
              <w:t xml:space="preserve">For </w:t>
            </w:r>
            <w:r w:rsidRPr="00392951">
              <w:rPr>
                <w:rFonts w:ascii="Calibri" w:hAnsi="Calibri" w:cs="Calibri"/>
                <w:lang w:eastAsia="ja-JP"/>
              </w:rPr>
              <w:t>k=0, the slot overlaps with the PDSCH reception or with the PDCCH reception in case of SPS PDSCH release is determined assuming DL timing difference is 0 and TA=0</w:t>
            </w:r>
          </w:p>
          <w:p w14:paraId="2F1DCC6F" w14:textId="77777777" w:rsidR="008F4957" w:rsidRDefault="008F4957" w:rsidP="00AC775A">
            <w:pPr>
              <w:spacing w:after="0"/>
              <w:rPr>
                <w:rFonts w:ascii="Calibri" w:hAnsi="Calibri" w:cs="Calibri"/>
                <w:lang w:eastAsia="ja-JP"/>
              </w:rPr>
            </w:pPr>
          </w:p>
          <w:p w14:paraId="55E838E6" w14:textId="663F60E5" w:rsidR="008F4957" w:rsidRPr="008B12F1" w:rsidRDefault="008F4957" w:rsidP="008F4957">
            <w:pPr>
              <w:spacing w:after="0"/>
              <w:rPr>
                <w:rFonts w:ascii="Calibri" w:hAnsi="Calibri" w:cs="Calibri"/>
                <w:color w:val="0070C0"/>
                <w:lang w:eastAsia="ja-JP"/>
              </w:rPr>
            </w:pPr>
            <w:r w:rsidRPr="008B12F1">
              <w:rPr>
                <w:rFonts w:ascii="Calibri" w:hAnsi="Calibri" w:cs="Calibri"/>
                <w:color w:val="0070C0"/>
                <w:lang w:eastAsia="ja-JP"/>
              </w:rPr>
              <w:t xml:space="preserve">[APT] </w:t>
            </w:r>
            <w:r w:rsidR="00C44D56">
              <w:rPr>
                <w:rFonts w:ascii="Calibri" w:hAnsi="Calibri" w:cs="Calibri"/>
                <w:color w:val="0070C0"/>
                <w:lang w:eastAsia="ja-JP"/>
              </w:rPr>
              <w:t>if TD</w:t>
            </w:r>
            <w:r w:rsidR="00EF23A4">
              <w:rPr>
                <w:rFonts w:ascii="Calibri" w:hAnsi="Calibri" w:cs="Calibri"/>
                <w:color w:val="0070C0"/>
                <w:lang w:eastAsia="ja-JP"/>
              </w:rPr>
              <w:t xml:space="preserve"> is non-zero</w:t>
            </w:r>
            <w:r w:rsidR="00C44D56">
              <w:rPr>
                <w:rFonts w:ascii="Calibri" w:hAnsi="Calibri" w:cs="Calibri"/>
                <w:color w:val="0070C0"/>
                <w:lang w:eastAsia="ja-JP"/>
              </w:rPr>
              <w:t xml:space="preserve">, there is </w:t>
            </w:r>
            <w:r w:rsidR="00242AA0">
              <w:rPr>
                <w:rFonts w:ascii="Calibri" w:hAnsi="Calibri" w:cs="Calibri"/>
                <w:color w:val="0070C0"/>
                <w:lang w:eastAsia="ja-JP"/>
              </w:rPr>
              <w:t xml:space="preserve">no slot overlap at </w:t>
            </w:r>
            <w:proofErr w:type="spellStart"/>
            <w:r w:rsidR="00242AA0">
              <w:rPr>
                <w:rFonts w:ascii="Calibri" w:hAnsi="Calibri" w:cs="Calibri"/>
                <w:color w:val="0070C0"/>
                <w:lang w:eastAsia="ja-JP"/>
              </w:rPr>
              <w:t>gNB</w:t>
            </w:r>
            <w:proofErr w:type="spellEnd"/>
            <w:r w:rsidR="00242AA0">
              <w:rPr>
                <w:rFonts w:ascii="Calibri" w:hAnsi="Calibri" w:cs="Calibri"/>
                <w:color w:val="0070C0"/>
                <w:lang w:eastAsia="ja-JP"/>
              </w:rPr>
              <w:t>.</w:t>
            </w:r>
            <w:r w:rsidR="00C44D56">
              <w:rPr>
                <w:rFonts w:ascii="Calibri" w:hAnsi="Calibri" w:cs="Calibri"/>
                <w:color w:val="0070C0"/>
                <w:lang w:eastAsia="ja-JP"/>
              </w:rPr>
              <w:t xml:space="preserve"> However, t</w:t>
            </w:r>
            <w:r w:rsidR="00242AA0">
              <w:rPr>
                <w:rFonts w:ascii="Calibri" w:hAnsi="Calibri" w:cs="Calibri"/>
                <w:color w:val="0070C0"/>
                <w:lang w:eastAsia="ja-JP"/>
              </w:rPr>
              <w:t xml:space="preserve">here </w:t>
            </w:r>
            <w:r w:rsidR="00242AA0" w:rsidRPr="00242AA0">
              <w:rPr>
                <w:rFonts w:ascii="Calibri" w:hAnsi="Calibri" w:cs="Calibri"/>
                <w:b/>
                <w:bCs/>
                <w:color w:val="0070C0"/>
                <w:lang w:eastAsia="ja-JP"/>
              </w:rPr>
              <w:t>would be no spec impact</w:t>
            </w:r>
            <w:r w:rsidR="00242AA0">
              <w:rPr>
                <w:rFonts w:ascii="Calibri" w:hAnsi="Calibri" w:cs="Calibri"/>
                <w:color w:val="0070C0"/>
                <w:lang w:eastAsia="ja-JP"/>
              </w:rPr>
              <w:t xml:space="preserve"> if the </w:t>
            </w:r>
            <w:proofErr w:type="spellStart"/>
            <w:r w:rsidR="00242AA0">
              <w:rPr>
                <w:rFonts w:ascii="Calibri" w:hAnsi="Calibri" w:cs="Calibri"/>
                <w:color w:val="0070C0"/>
                <w:lang w:eastAsia="ja-JP"/>
              </w:rPr>
              <w:t>gNB</w:t>
            </w:r>
            <w:proofErr w:type="spellEnd"/>
            <w:r w:rsidR="00242AA0">
              <w:rPr>
                <w:rFonts w:ascii="Calibri" w:hAnsi="Calibri" w:cs="Calibri"/>
                <w:color w:val="0070C0"/>
                <w:lang w:eastAsia="ja-JP"/>
              </w:rPr>
              <w:t xml:space="preserve"> assum</w:t>
            </w:r>
            <w:r w:rsidR="00C44D56">
              <w:rPr>
                <w:rFonts w:ascii="Calibri" w:hAnsi="Calibri" w:cs="Calibri"/>
                <w:color w:val="0070C0"/>
                <w:lang w:eastAsia="ja-JP"/>
              </w:rPr>
              <w:t>es</w:t>
            </w:r>
            <w:r w:rsidR="00242AA0">
              <w:rPr>
                <w:rFonts w:ascii="Calibri" w:hAnsi="Calibri" w:cs="Calibri"/>
                <w:color w:val="0070C0"/>
                <w:lang w:eastAsia="ja-JP"/>
              </w:rPr>
              <w:t xml:space="preserve"> TD = 0</w:t>
            </w:r>
            <w:r w:rsidR="00EF23A4">
              <w:rPr>
                <w:rFonts w:ascii="Calibri" w:hAnsi="Calibri" w:cs="Calibri"/>
                <w:color w:val="0070C0"/>
                <w:lang w:eastAsia="ja-JP"/>
              </w:rPr>
              <w:t xml:space="preserve"> to make </w:t>
            </w:r>
            <w:r w:rsidR="00C175C8">
              <w:rPr>
                <w:rFonts w:ascii="Calibri" w:hAnsi="Calibri" w:cs="Calibri"/>
                <w:color w:val="0070C0"/>
                <w:lang w:eastAsia="ja-JP"/>
              </w:rPr>
              <w:t xml:space="preserve">a </w:t>
            </w:r>
            <w:r w:rsidR="00EF23A4">
              <w:rPr>
                <w:rFonts w:ascii="Calibri" w:hAnsi="Calibri" w:cs="Calibri"/>
                <w:color w:val="0070C0"/>
                <w:lang w:eastAsia="ja-JP"/>
              </w:rPr>
              <w:t>schedule</w:t>
            </w:r>
            <w:r w:rsidR="00242AA0">
              <w:rPr>
                <w:rFonts w:ascii="Calibri" w:hAnsi="Calibri" w:cs="Calibri"/>
                <w:color w:val="0070C0"/>
                <w:lang w:eastAsia="ja-JP"/>
              </w:rPr>
              <w:t>.</w:t>
            </w:r>
            <w:r w:rsidR="00EF23A4">
              <w:rPr>
                <w:rFonts w:ascii="Calibri" w:hAnsi="Calibri" w:cs="Calibri"/>
                <w:color w:val="0070C0"/>
                <w:lang w:eastAsia="ja-JP"/>
              </w:rPr>
              <w:t xml:space="preserve"> </w:t>
            </w:r>
            <w:r w:rsidR="00242AA0">
              <w:rPr>
                <w:rFonts w:ascii="Calibri" w:hAnsi="Calibri" w:cs="Calibri"/>
                <w:color w:val="0070C0"/>
                <w:lang w:eastAsia="ja-JP"/>
              </w:rPr>
              <w:t xml:space="preserve"> </w:t>
            </w:r>
          </w:p>
          <w:p w14:paraId="1C52F8CB" w14:textId="77777777" w:rsidR="00FA055F" w:rsidRDefault="00FA055F" w:rsidP="00AC775A">
            <w:pPr>
              <w:spacing w:after="0"/>
              <w:rPr>
                <w:rFonts w:ascii="Calibri" w:hAnsi="Calibri" w:cs="Calibri"/>
                <w:lang w:eastAsia="ja-JP"/>
              </w:rPr>
            </w:pPr>
          </w:p>
          <w:p w14:paraId="361F44C9" w14:textId="77777777" w:rsidR="00FA055F" w:rsidRDefault="00FA055F" w:rsidP="00AC775A">
            <w:pPr>
              <w:spacing w:after="0"/>
              <w:rPr>
                <w:rFonts w:ascii="Calibri" w:hAnsi="Calibri" w:cs="Calibri"/>
                <w:lang w:eastAsia="ja-JP"/>
              </w:rPr>
            </w:pPr>
          </w:p>
        </w:tc>
      </w:tr>
      <w:tr w:rsidR="00FA055F" w14:paraId="21EB3392"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BDBD7" w14:textId="77777777" w:rsidR="00FA055F" w:rsidRDefault="00FA055F" w:rsidP="00AC775A">
            <w:pPr>
              <w:spacing w:after="0"/>
              <w:rPr>
                <w:rFonts w:ascii="Calibri" w:hAnsi="Calibri" w:cs="Calibri"/>
              </w:rPr>
            </w:pPr>
            <w:r>
              <w:rPr>
                <w:rFonts w:ascii="Calibri" w:hAnsi="Calibri" w:cs="Calibri"/>
              </w:rPr>
              <w:t>PDCCH-to-PDSCH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4CDD8C6A" w14:textId="77777777" w:rsidR="00FA055F" w:rsidRDefault="00FA055F" w:rsidP="00AC775A">
            <w:pPr>
              <w:spacing w:after="0"/>
              <w:rPr>
                <w:rFonts w:ascii="Calibri" w:hAnsi="Calibri" w:cs="Calibri"/>
              </w:rPr>
            </w:pPr>
          </w:p>
          <w:p w14:paraId="6A609905" w14:textId="77777777" w:rsidR="00FA055F" w:rsidRPr="00E13691" w:rsidRDefault="00FA055F" w:rsidP="00AC775A">
            <w:pPr>
              <w:keepNext/>
              <w:keepLines/>
              <w:spacing w:before="120" w:after="180"/>
              <w:ind w:left="1418" w:hanging="1418"/>
              <w:outlineLvl w:val="3"/>
              <w:rPr>
                <w:rFonts w:ascii="Arial" w:eastAsia="Yu Mincho" w:hAnsi="Arial" w:cs="Times New Roman"/>
                <w:color w:val="000000"/>
                <w:sz w:val="24"/>
                <w:lang w:val="x-none"/>
              </w:rPr>
            </w:pPr>
            <w:r w:rsidRPr="00E13691">
              <w:rPr>
                <w:rFonts w:ascii="Arial" w:eastAsia="Yu Mincho" w:hAnsi="Arial" w:cs="Times New Roman"/>
                <w:color w:val="000000"/>
                <w:sz w:val="24"/>
                <w:lang w:val="x-none"/>
              </w:rPr>
              <w:t>5.1.2.1</w:t>
            </w:r>
            <w:r w:rsidRPr="00E13691">
              <w:rPr>
                <w:rFonts w:ascii="Arial" w:eastAsia="Yu Mincho" w:hAnsi="Arial" w:cs="Times New Roman"/>
                <w:color w:val="000000"/>
                <w:sz w:val="24"/>
                <w:lang w:val="x-none"/>
              </w:rPr>
              <w:tab/>
              <w:t>Resource allocation in time domain</w:t>
            </w:r>
          </w:p>
          <w:p w14:paraId="16DB3ED8" w14:textId="77777777" w:rsidR="00FA055F" w:rsidRPr="00E13691" w:rsidRDefault="00FA055F" w:rsidP="00AC775A">
            <w:pPr>
              <w:spacing w:after="180"/>
              <w:rPr>
                <w:rFonts w:ascii="Times New Roman" w:eastAsia="Yu Mincho" w:hAnsi="Times New Roman" w:cs="Times New Roman"/>
                <w:color w:val="000000"/>
              </w:rPr>
            </w:pPr>
            <w:r>
              <w:rPr>
                <w:rFonts w:ascii="Times New Roman" w:eastAsia="Yu Mincho" w:hAnsi="Times New Roman" w:cs="Times New Roman"/>
                <w:color w:val="000000"/>
              </w:rPr>
              <w:t>[…]</w:t>
            </w:r>
          </w:p>
          <w:p w14:paraId="740698C4" w14:textId="77777777" w:rsidR="00FA055F" w:rsidRPr="00E13691" w:rsidRDefault="00FA055F" w:rsidP="00AC775A">
            <w:pPr>
              <w:spacing w:after="180"/>
              <w:ind w:left="568" w:hanging="284"/>
              <w:rPr>
                <w:rFonts w:ascii="Times New Roman" w:eastAsia="Yu Mincho" w:hAnsi="Times New Roman" w:cs="Times New Roman"/>
                <w:lang w:val="x-none"/>
              </w:rPr>
            </w:pPr>
            <w:r w:rsidRPr="00E13691">
              <w:rPr>
                <w:rFonts w:ascii="Times New Roman" w:eastAsia="Yu Mincho" w:hAnsi="Times New Roman" w:cs="Times New Roman"/>
                <w:lang w:val="x-none"/>
              </w:rPr>
              <w:t>-</w:t>
            </w:r>
            <w:r w:rsidRPr="00E13691">
              <w:rPr>
                <w:rFonts w:ascii="Times New Roman" w:eastAsia="Yu Mincho" w:hAnsi="Times New Roman" w:cs="Times New Roman"/>
                <w:lang w:val="x-none"/>
              </w:rPr>
              <w:tab/>
            </w:r>
            <w:r w:rsidRPr="00E13691">
              <w:rPr>
                <w:rFonts w:ascii="Times New Roman" w:eastAsia="Yu Mincho" w:hAnsi="Times New Roman" w:cs="Times New Roman"/>
                <w:highlight w:val="yellow"/>
                <w:lang w:val="x-none"/>
              </w:rPr>
              <w:t xml:space="preserve">The slot allocated for the PDSCH is </w:t>
            </w:r>
            <w:r w:rsidRPr="00E13691">
              <w:rPr>
                <w:rFonts w:ascii="Times New Roman" w:eastAsia="Yu Mincho" w:hAnsi="Times New Roman" w:cs="Times New Roman"/>
                <w:position w:val="-32"/>
                <w:highlight w:val="yellow"/>
                <w:lang w:val="x-none" w:eastAsia="ja-JP"/>
              </w:rPr>
              <w:object w:dxaOrig="1520" w:dyaOrig="740" w14:anchorId="3FA06FFB">
                <v:shape id="_x0000_i1061" type="#_x0000_t75" style="width:76.8pt;height:37.8pt" o:ole="">
                  <v:imagedata r:id="rId89" o:title=""/>
                </v:shape>
                <o:OLEObject Type="Embed" ProgID="Equation.3" ShapeID="_x0000_i1061" DrawAspect="Content" ObjectID="_1679221608" r:id="rId90"/>
              </w:object>
            </w:r>
            <w:r w:rsidRPr="00E13691">
              <w:rPr>
                <w:rFonts w:ascii="Times New Roman" w:eastAsia="Yu Mincho" w:hAnsi="Times New Roman" w:cs="Times New Roman"/>
                <w:highlight w:val="yellow"/>
                <w:lang w:val="x-none"/>
              </w:rPr>
              <w:t xml:space="preserve">, where </w:t>
            </w:r>
            <w:r w:rsidRPr="00E13691">
              <w:rPr>
                <w:rFonts w:ascii="Times New Roman" w:eastAsia="Yu Mincho" w:hAnsi="Times New Roman" w:cs="Times New Roman"/>
                <w:i/>
                <w:highlight w:val="yellow"/>
                <w:lang w:val="x-none"/>
              </w:rPr>
              <w:t>n</w:t>
            </w:r>
            <w:r w:rsidRPr="00E13691">
              <w:rPr>
                <w:rFonts w:ascii="Times New Roman" w:eastAsia="Yu Mincho" w:hAnsi="Times New Roman" w:cs="Times New Roman"/>
                <w:highlight w:val="yellow"/>
                <w:lang w:val="x-none"/>
              </w:rPr>
              <w:t xml:space="preserve"> is the slot with the scheduling DCI</w:t>
            </w:r>
            <w:r w:rsidRPr="00E13691">
              <w:rPr>
                <w:rFonts w:ascii="Times New Roman" w:eastAsia="Yu Mincho" w:hAnsi="Times New Roman" w:cs="Times New Roman"/>
                <w:lang w:val="x-none"/>
              </w:rPr>
              <w:t xml:space="preserve">, and </w:t>
            </w:r>
            <w:r w:rsidRPr="00E13691">
              <w:rPr>
                <w:rFonts w:ascii="Times New Roman" w:eastAsia="Yu Mincho" w:hAnsi="Times New Roman" w:cs="Times New Roman"/>
                <w:i/>
                <w:lang w:val="x-none"/>
              </w:rPr>
              <w:t>K</w:t>
            </w:r>
            <w:r w:rsidRPr="00E13691">
              <w:rPr>
                <w:rFonts w:ascii="Times New Roman" w:eastAsia="Yu Mincho" w:hAnsi="Times New Roman" w:cs="Times New Roman"/>
                <w:i/>
                <w:vertAlign w:val="subscript"/>
                <w:lang w:val="x-none"/>
              </w:rPr>
              <w:t>0</w:t>
            </w:r>
            <w:r w:rsidRPr="00E13691">
              <w:rPr>
                <w:rFonts w:ascii="Times New Roman" w:eastAsia="Yu Mincho" w:hAnsi="Times New Roman" w:cs="Times New Roman"/>
                <w:lang w:val="x-none"/>
              </w:rPr>
              <w:t xml:space="preserve"> is based on the numerology of PDSCH, and</w:t>
            </w:r>
            <w:r w:rsidRPr="00E13691">
              <w:rPr>
                <w:rFonts w:ascii="Times New Roman" w:eastAsia="Yu Mincho" w:hAnsi="Times New Roman" w:cs="Times New Roman"/>
              </w:rPr>
              <w:t xml:space="preserve"> </w:t>
            </w:r>
            <w:r w:rsidRPr="00E13691">
              <w:rPr>
                <w:rFonts w:ascii="Times New Roman" w:eastAsia="Yu Mincho" w:hAnsi="Times New Roman" w:cs="Times New Roman"/>
                <w:color w:val="000000"/>
                <w:position w:val="-10"/>
                <w:lang w:val="x-none" w:eastAsia="ja-JP"/>
              </w:rPr>
              <w:object w:dxaOrig="580" w:dyaOrig="300" w14:anchorId="08F4D02C">
                <v:shape id="_x0000_i1062" type="#_x0000_t75" style="width:29.4pt;height:15pt" o:ole="">
                  <v:imagedata r:id="rId91" o:title=""/>
                </v:shape>
                <o:OLEObject Type="Embed" ProgID="Equation.DSMT4" ShapeID="_x0000_i1062" DrawAspect="Content" ObjectID="_1679221609" r:id="rId92"/>
              </w:object>
            </w:r>
            <w:r w:rsidRPr="00E13691">
              <w:rPr>
                <w:rFonts w:ascii="Times New Roman" w:eastAsia="Yu Mincho" w:hAnsi="Times New Roman" w:cs="Times New Roman"/>
              </w:rPr>
              <w:t xml:space="preserve"> and </w:t>
            </w:r>
            <w:r w:rsidRPr="00E13691">
              <w:rPr>
                <w:rFonts w:ascii="Times New Roman" w:eastAsia="Yu Mincho" w:hAnsi="Times New Roman" w:cs="Times New Roman"/>
                <w:color w:val="000000"/>
                <w:position w:val="-10"/>
                <w:lang w:val="x-none" w:eastAsia="ja-JP"/>
              </w:rPr>
              <w:object w:dxaOrig="600" w:dyaOrig="300" w14:anchorId="32E2CF3F">
                <v:shape id="_x0000_i1063" type="#_x0000_t75" style="width:30pt;height:15pt" o:ole="">
                  <v:imagedata r:id="rId93" o:title=""/>
                </v:shape>
                <o:OLEObject Type="Embed" ProgID="Equation.DSMT4" ShapeID="_x0000_i1063" DrawAspect="Content" ObjectID="_1679221610" r:id="rId94"/>
              </w:object>
            </w:r>
            <w:r w:rsidRPr="00E13691">
              <w:rPr>
                <w:rFonts w:ascii="Times New Roman" w:eastAsia="Yu Mincho" w:hAnsi="Times New Roman" w:cs="Times New Roman"/>
              </w:rPr>
              <w:t>are the subcarrier spacing configurations for PDSCH and PDCCH, respectively, and</w:t>
            </w:r>
          </w:p>
          <w:p w14:paraId="3C1F8F2A" w14:textId="77777777" w:rsidR="00FA055F" w:rsidRPr="0048482F" w:rsidRDefault="00FA055F" w:rsidP="00AC775A">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1C410C2" w14:textId="77777777" w:rsidR="00FA055F" w:rsidRPr="00EA45CD" w:rsidRDefault="00FA055F" w:rsidP="00AC775A">
            <w:pPr>
              <w:spacing w:after="0"/>
              <w:rPr>
                <w:rFonts w:ascii="Calibri" w:hAnsi="Calibri" w:cs="Calibri"/>
              </w:rPr>
            </w:pPr>
          </w:p>
          <w:p w14:paraId="79C3956D" w14:textId="77777777" w:rsidR="00FA055F"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5F486437" w14:textId="77777777" w:rsidR="00FA055F" w:rsidRDefault="00FA055F" w:rsidP="00AC775A">
            <w:pPr>
              <w:spacing w:after="0"/>
              <w:rPr>
                <w:rFonts w:ascii="Calibri" w:hAnsi="Calibri" w:cs="Calibri"/>
              </w:rPr>
            </w:pPr>
          </w:p>
          <w:p w14:paraId="7739884A" w14:textId="340D94A9" w:rsidR="00FA055F" w:rsidRDefault="00FA055F" w:rsidP="00AC775A">
            <w:pPr>
              <w:spacing w:after="0"/>
              <w:rPr>
                <w:rFonts w:ascii="Calibri" w:hAnsi="Calibri" w:cs="Calibri"/>
                <w:lang w:eastAsia="ja-JP"/>
              </w:rPr>
            </w:pPr>
            <w:r w:rsidRPr="00392951">
              <w:rPr>
                <w:rFonts w:ascii="Calibri" w:hAnsi="Calibri" w:cs="Calibri"/>
                <w:lang w:eastAsia="ja-JP"/>
              </w:rPr>
              <w:t xml:space="preserve">The slot allocated for the PDSCH is determined assuming DL timing difference is 0 </w:t>
            </w:r>
          </w:p>
          <w:p w14:paraId="080CF1C3" w14:textId="73A37B90" w:rsidR="00C44D56" w:rsidRDefault="00C44D56" w:rsidP="00AC775A">
            <w:pPr>
              <w:spacing w:after="0"/>
              <w:rPr>
                <w:rFonts w:ascii="Calibri" w:hAnsi="Calibri" w:cs="Calibri"/>
                <w:lang w:eastAsia="ja-JP"/>
              </w:rPr>
            </w:pPr>
          </w:p>
          <w:p w14:paraId="7E96E9B1" w14:textId="77777777" w:rsidR="00EF23A4" w:rsidRPr="008B12F1" w:rsidRDefault="00EF23A4" w:rsidP="00EF23A4">
            <w:pPr>
              <w:spacing w:after="0"/>
              <w:rPr>
                <w:rFonts w:ascii="Calibri" w:hAnsi="Calibri" w:cs="Calibri"/>
                <w:color w:val="0070C0"/>
                <w:lang w:eastAsia="ja-JP"/>
              </w:rPr>
            </w:pPr>
            <w:r w:rsidRPr="008B12F1">
              <w:rPr>
                <w:rFonts w:ascii="Calibri" w:hAnsi="Calibri" w:cs="Calibri"/>
                <w:color w:val="0070C0"/>
                <w:lang w:eastAsia="ja-JP"/>
              </w:rPr>
              <w:t xml:space="preserve">[APT] </w:t>
            </w:r>
            <w:r w:rsidRPr="00242AA0">
              <w:rPr>
                <w:rFonts w:ascii="Calibri" w:hAnsi="Calibri" w:cs="Calibri"/>
                <w:b/>
                <w:bCs/>
                <w:color w:val="0070C0"/>
                <w:lang w:eastAsia="ja-JP"/>
              </w:rPr>
              <w:t>no spec impact</w:t>
            </w:r>
            <w:r>
              <w:rPr>
                <w:rFonts w:ascii="Calibri" w:hAnsi="Calibri" w:cs="Calibri"/>
                <w:color w:val="0070C0"/>
                <w:lang w:eastAsia="ja-JP"/>
              </w:rPr>
              <w:t xml:space="preserve"> if </w:t>
            </w:r>
            <w:proofErr w:type="spellStart"/>
            <w:r>
              <w:rPr>
                <w:rFonts w:ascii="Calibri" w:hAnsi="Calibri" w:cs="Calibri"/>
                <w:color w:val="0070C0"/>
                <w:lang w:eastAsia="ja-JP"/>
              </w:rPr>
              <w:t>gNB</w:t>
            </w:r>
            <w:proofErr w:type="spellEnd"/>
            <w:r>
              <w:rPr>
                <w:rFonts w:ascii="Calibri" w:hAnsi="Calibri" w:cs="Calibri"/>
                <w:color w:val="0070C0"/>
                <w:lang w:eastAsia="ja-JP"/>
              </w:rPr>
              <w:t xml:space="preserve"> assume assumes TD = 0.</w:t>
            </w:r>
          </w:p>
          <w:p w14:paraId="61C82637" w14:textId="77777777" w:rsidR="00C44D56" w:rsidRDefault="00C44D56" w:rsidP="00AC775A">
            <w:pPr>
              <w:spacing w:after="0"/>
              <w:rPr>
                <w:rFonts w:ascii="Calibri" w:hAnsi="Calibri" w:cs="Calibri"/>
                <w:lang w:eastAsia="ja-JP"/>
              </w:rPr>
            </w:pPr>
          </w:p>
          <w:p w14:paraId="752E77D0" w14:textId="77777777" w:rsidR="00FA055F" w:rsidRDefault="00FA055F" w:rsidP="00AC775A">
            <w:pPr>
              <w:spacing w:after="0"/>
              <w:rPr>
                <w:rFonts w:ascii="Calibri" w:hAnsi="Calibri" w:cs="Calibri"/>
                <w:lang w:eastAsia="ja-JP"/>
              </w:rPr>
            </w:pPr>
          </w:p>
          <w:p w14:paraId="12B76D5D" w14:textId="77777777" w:rsidR="00FA055F" w:rsidRDefault="00FA055F" w:rsidP="00AC775A">
            <w:pPr>
              <w:spacing w:after="0"/>
              <w:rPr>
                <w:rFonts w:ascii="Calibri" w:hAnsi="Calibri" w:cs="Calibri"/>
                <w:lang w:eastAsia="ja-JP"/>
              </w:rPr>
            </w:pPr>
          </w:p>
        </w:tc>
      </w:tr>
      <w:tr w:rsidR="00FA055F" w14:paraId="65BAACDD"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63703" w14:textId="77777777" w:rsidR="00FA055F" w:rsidRDefault="00FA055F" w:rsidP="00AC775A">
            <w:pPr>
              <w:spacing w:after="0"/>
              <w:rPr>
                <w:rFonts w:ascii="Calibri" w:hAnsi="Calibri" w:cs="Calibri"/>
              </w:rPr>
            </w:pPr>
            <w:r>
              <w:rPr>
                <w:rFonts w:ascii="Calibri" w:hAnsi="Calibri" w:cs="Calibri"/>
              </w:rPr>
              <w:t>PDCCH-to-PUSCH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70195929" w14:textId="77777777" w:rsidR="00FA055F" w:rsidRDefault="00FA055F" w:rsidP="00AC775A">
            <w:pPr>
              <w:spacing w:after="0"/>
              <w:rPr>
                <w:rFonts w:ascii="Calibri" w:hAnsi="Calibri" w:cs="Calibri"/>
              </w:rPr>
            </w:pPr>
          </w:p>
          <w:p w14:paraId="177E6964" w14:textId="77777777" w:rsidR="00FA055F" w:rsidRPr="00F422C8" w:rsidRDefault="00FA055F" w:rsidP="00AC775A">
            <w:pPr>
              <w:keepNext/>
              <w:keepLines/>
              <w:spacing w:before="120" w:after="180"/>
              <w:ind w:left="1418" w:hanging="1418"/>
              <w:outlineLvl w:val="3"/>
              <w:rPr>
                <w:rFonts w:ascii="Arial" w:eastAsia="Yu Mincho" w:hAnsi="Arial" w:cs="Times New Roman"/>
                <w:color w:val="000000"/>
                <w:sz w:val="24"/>
                <w:lang w:val="x-none"/>
              </w:rPr>
            </w:pPr>
            <w:r w:rsidRPr="00F422C8">
              <w:rPr>
                <w:rFonts w:ascii="Arial" w:eastAsia="Yu Mincho" w:hAnsi="Arial" w:cs="Times New Roman"/>
                <w:color w:val="000000"/>
                <w:sz w:val="24"/>
                <w:lang w:val="x-none"/>
              </w:rPr>
              <w:t>6.1.2.1</w:t>
            </w:r>
            <w:r w:rsidRPr="00F422C8">
              <w:rPr>
                <w:rFonts w:ascii="Arial" w:eastAsia="Yu Mincho" w:hAnsi="Arial" w:cs="Times New Roman"/>
                <w:color w:val="000000"/>
                <w:sz w:val="24"/>
                <w:lang w:val="x-none"/>
              </w:rPr>
              <w:tab/>
              <w:t>Resource allocation in time domain</w:t>
            </w:r>
          </w:p>
          <w:p w14:paraId="679DDF97" w14:textId="77777777" w:rsidR="00FA055F" w:rsidRPr="00F422C8" w:rsidRDefault="00FA055F" w:rsidP="00AC775A">
            <w:pPr>
              <w:spacing w:after="180"/>
              <w:rPr>
                <w:rFonts w:ascii="Times New Roman" w:eastAsia="Yu Mincho" w:hAnsi="Times New Roman" w:cs="Times New Roman"/>
                <w:color w:val="000000"/>
              </w:rPr>
            </w:pPr>
            <w:r>
              <w:rPr>
                <w:rFonts w:ascii="Times New Roman" w:eastAsia="Yu Mincho" w:hAnsi="Times New Roman" w:cs="Times New Roman"/>
              </w:rPr>
              <w:t>[…]</w:t>
            </w:r>
          </w:p>
          <w:p w14:paraId="2E97A1E3" w14:textId="77777777" w:rsidR="00FA055F" w:rsidRPr="00F422C8" w:rsidRDefault="00FA055F" w:rsidP="00AC775A">
            <w:pPr>
              <w:spacing w:after="180"/>
              <w:ind w:left="568" w:hanging="284"/>
              <w:rPr>
                <w:rFonts w:ascii="Times New Roman" w:eastAsia="Yu Mincho" w:hAnsi="Times New Roman" w:cs="Times New Roman"/>
                <w:color w:val="000000"/>
              </w:rPr>
            </w:pPr>
            <w:r w:rsidRPr="00F422C8">
              <w:rPr>
                <w:rFonts w:ascii="Times New Roman" w:eastAsia="Yu Mincho" w:hAnsi="Times New Roman" w:cs="Times New Roman"/>
                <w:color w:val="000000"/>
                <w:lang w:val="x-none"/>
              </w:rPr>
              <w:t>-</w:t>
            </w:r>
            <w:r w:rsidRPr="00F422C8">
              <w:rPr>
                <w:rFonts w:ascii="Times New Roman" w:eastAsia="Yu Mincho" w:hAnsi="Times New Roman" w:cs="Times New Roman"/>
                <w:color w:val="000000"/>
                <w:lang w:val="x-none"/>
              </w:rPr>
              <w:tab/>
            </w:r>
            <w:r w:rsidRPr="00F422C8">
              <w:rPr>
                <w:rFonts w:ascii="Times New Roman" w:eastAsia="Yu Mincho" w:hAnsi="Times New Roman" w:cs="Times New Roman"/>
                <w:color w:val="000000"/>
                <w:highlight w:val="yellow"/>
                <w:lang w:val="x-none"/>
              </w:rPr>
              <w:t xml:space="preserve">The slot where the UE shall transmit the PUSCH is determined by </w:t>
            </w:r>
            <w:r w:rsidRPr="00F422C8">
              <w:rPr>
                <w:rFonts w:ascii="Times New Roman" w:eastAsia="Yu Mincho" w:hAnsi="Times New Roman" w:cs="Times New Roman"/>
                <w:i/>
                <w:color w:val="000000"/>
                <w:highlight w:val="yellow"/>
                <w:lang w:val="x-none"/>
              </w:rPr>
              <w:t>K</w:t>
            </w:r>
            <w:r w:rsidRPr="00F422C8">
              <w:rPr>
                <w:rFonts w:ascii="Times New Roman" w:eastAsia="Yu Mincho" w:hAnsi="Times New Roman" w:cs="Times New Roman"/>
                <w:i/>
                <w:color w:val="000000"/>
                <w:highlight w:val="yellow"/>
                <w:vertAlign w:val="subscript"/>
                <w:lang w:val="x-none"/>
              </w:rPr>
              <w:t>2</w:t>
            </w:r>
            <w:r w:rsidRPr="00F422C8">
              <w:rPr>
                <w:rFonts w:ascii="Times New Roman" w:eastAsia="Yu Mincho" w:hAnsi="Times New Roman" w:cs="Times New Roman"/>
                <w:color w:val="000000"/>
                <w:highlight w:val="yellow"/>
                <w:lang w:val="x-none"/>
              </w:rPr>
              <w:t xml:space="preserve"> as </w:t>
            </w:r>
            <w:r w:rsidRPr="00F422C8">
              <w:rPr>
                <w:rFonts w:ascii="Times New Roman" w:eastAsia="Yu Mincho" w:hAnsi="Times New Roman" w:cs="Times New Roman"/>
                <w:color w:val="000000"/>
                <w:position w:val="-32"/>
                <w:highlight w:val="yellow"/>
                <w:lang w:val="x-none" w:eastAsia="ja-JP"/>
              </w:rPr>
              <w:object w:dxaOrig="1520" w:dyaOrig="740" w14:anchorId="4235849F">
                <v:shape id="_x0000_i1064" type="#_x0000_t75" style="width:76.8pt;height:37.8pt" o:ole="">
                  <v:imagedata r:id="rId95" o:title=""/>
                </v:shape>
                <o:OLEObject Type="Embed" ProgID="Equation.3" ShapeID="_x0000_i1064" DrawAspect="Content" ObjectID="_1679221611" r:id="rId96"/>
              </w:object>
            </w:r>
            <w:r w:rsidRPr="00F422C8">
              <w:rPr>
                <w:rFonts w:ascii="Times New Roman" w:eastAsia="Yu Mincho" w:hAnsi="Times New Roman" w:cs="Times New Roman"/>
                <w:color w:val="000000"/>
                <w:highlight w:val="yellow"/>
                <w:lang w:val="x-none"/>
              </w:rPr>
              <w:t xml:space="preserve"> where </w:t>
            </w:r>
            <w:r w:rsidRPr="00F422C8">
              <w:rPr>
                <w:rFonts w:ascii="Times New Roman" w:eastAsia="Yu Mincho" w:hAnsi="Times New Roman" w:cs="Times New Roman"/>
                <w:i/>
                <w:color w:val="000000"/>
                <w:highlight w:val="yellow"/>
                <w:lang w:val="x-none"/>
              </w:rPr>
              <w:t>n</w:t>
            </w:r>
            <w:r w:rsidRPr="00F422C8">
              <w:rPr>
                <w:rFonts w:ascii="Times New Roman" w:eastAsia="Yu Mincho" w:hAnsi="Times New Roman" w:cs="Times New Roman"/>
                <w:color w:val="000000"/>
                <w:highlight w:val="yellow"/>
                <w:lang w:val="x-none"/>
              </w:rPr>
              <w:t xml:space="preserve"> is the slot with the scheduling DCI</w:t>
            </w:r>
            <w:r w:rsidRPr="00F422C8">
              <w:rPr>
                <w:rFonts w:ascii="Times New Roman" w:eastAsia="Yu Mincho" w:hAnsi="Times New Roman" w:cs="Times New Roman"/>
                <w:color w:val="000000"/>
                <w:lang w:val="x-none"/>
              </w:rPr>
              <w:t>, K</w:t>
            </w:r>
            <w:r w:rsidRPr="00F422C8">
              <w:rPr>
                <w:rFonts w:ascii="Times New Roman" w:eastAsia="Yu Mincho" w:hAnsi="Times New Roman" w:cs="Times New Roman"/>
                <w:i/>
                <w:color w:val="000000"/>
                <w:vertAlign w:val="subscript"/>
                <w:lang w:val="x-none"/>
              </w:rPr>
              <w:t>2</w:t>
            </w:r>
            <w:r w:rsidRPr="00F422C8">
              <w:rPr>
                <w:rFonts w:ascii="Times New Roman" w:eastAsia="Yu Mincho" w:hAnsi="Times New Roman" w:cs="Times New Roman"/>
                <w:color w:val="000000"/>
                <w:lang w:val="x-none"/>
              </w:rPr>
              <w:t xml:space="preserve"> is based on the numerology of PUSCH, and</w:t>
            </w:r>
            <w:r w:rsidRPr="00F422C8">
              <w:rPr>
                <w:rFonts w:ascii="Times New Roman" w:eastAsia="Yu Mincho" w:hAnsi="Times New Roman" w:cs="Times New Roman"/>
                <w:color w:val="000000"/>
              </w:rPr>
              <w:t xml:space="preserve"> </w:t>
            </w:r>
            <w:r w:rsidRPr="00F422C8">
              <w:rPr>
                <w:rFonts w:ascii="Times New Roman" w:eastAsia="Yu Mincho" w:hAnsi="Times New Roman" w:cs="Times New Roman"/>
                <w:position w:val="-10"/>
                <w:lang w:val="x-none" w:eastAsia="ja-JP"/>
              </w:rPr>
              <w:object w:dxaOrig="580" w:dyaOrig="300" w14:anchorId="1A2D8E59">
                <v:shape id="_x0000_i1065" type="#_x0000_t75" style="width:29.4pt;height:13.8pt" o:ole="">
                  <v:imagedata r:id="rId97" o:title=""/>
                </v:shape>
                <o:OLEObject Type="Embed" ProgID="Equation.DSMT4" ShapeID="_x0000_i1065" DrawAspect="Content" ObjectID="_1679221612" r:id="rId98"/>
              </w:object>
            </w:r>
            <w:r w:rsidRPr="00F422C8">
              <w:rPr>
                <w:rFonts w:ascii="Times New Roman" w:eastAsia="Yu Mincho" w:hAnsi="Times New Roman" w:cs="Times New Roman"/>
              </w:rPr>
              <w:t xml:space="preserve"> and </w:t>
            </w:r>
            <w:r w:rsidRPr="00F422C8">
              <w:rPr>
                <w:rFonts w:ascii="Times New Roman" w:eastAsia="Yu Mincho" w:hAnsi="Times New Roman" w:cs="Times New Roman"/>
                <w:position w:val="-10"/>
                <w:lang w:val="x-none" w:eastAsia="ja-JP"/>
              </w:rPr>
              <w:object w:dxaOrig="600" w:dyaOrig="300" w14:anchorId="60BAA3DA">
                <v:shape id="_x0000_i1066" type="#_x0000_t75" style="width:29.4pt;height:13.8pt" o:ole="">
                  <v:imagedata r:id="rId93" o:title=""/>
                </v:shape>
                <o:OLEObject Type="Embed" ProgID="Equation.DSMT4" ShapeID="_x0000_i1066" DrawAspect="Content" ObjectID="_1679221613" r:id="rId99"/>
              </w:object>
            </w:r>
            <w:r w:rsidRPr="00F422C8">
              <w:rPr>
                <w:rFonts w:ascii="Times New Roman" w:eastAsia="Yu Mincho" w:hAnsi="Times New Roman" w:cs="Times New Roman"/>
                <w:lang w:eastAsia="ja-JP"/>
              </w:rPr>
              <w:t xml:space="preserve"> </w:t>
            </w:r>
            <w:r w:rsidRPr="00F422C8">
              <w:rPr>
                <w:rFonts w:ascii="Times New Roman" w:eastAsia="Yu Mincho" w:hAnsi="Times New Roman" w:cs="Times New Roman"/>
              </w:rPr>
              <w:t>are the subcarrier spacing configurations for PUSCH and PDCCH, respectively, and</w:t>
            </w:r>
          </w:p>
          <w:p w14:paraId="0A2A48E0" w14:textId="77777777" w:rsidR="00FA055F" w:rsidRPr="0048482F" w:rsidRDefault="00FA055F" w:rsidP="00AC775A">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133A70D3" w14:textId="77777777" w:rsidR="00FA055F" w:rsidRPr="00EA45CD"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4071203" w14:textId="77777777" w:rsidR="00FA055F" w:rsidRDefault="00FA055F" w:rsidP="00AC775A">
            <w:pPr>
              <w:spacing w:after="0"/>
              <w:rPr>
                <w:rFonts w:ascii="Calibri" w:hAnsi="Calibri" w:cs="Calibri"/>
              </w:rPr>
            </w:pPr>
          </w:p>
          <w:p w14:paraId="5E4AE23E" w14:textId="612ECA11" w:rsidR="00FA055F" w:rsidRDefault="00FA055F" w:rsidP="00AC775A">
            <w:pPr>
              <w:spacing w:after="0"/>
              <w:rPr>
                <w:rFonts w:ascii="Calibri" w:hAnsi="Calibri" w:cs="Calibri"/>
                <w:lang w:eastAsia="ja-JP"/>
              </w:rPr>
            </w:pPr>
            <w:r w:rsidRPr="00056391">
              <w:rPr>
                <w:rFonts w:ascii="Calibri" w:hAnsi="Calibri" w:cs="Calibri"/>
                <w:lang w:eastAsia="ja-JP"/>
              </w:rPr>
              <w:t xml:space="preserve">The slot allocated for the PDSCH is determined assuming DL timing difference is 0 and TA=0 </w:t>
            </w:r>
          </w:p>
          <w:p w14:paraId="5B0AE529" w14:textId="4C0640D1" w:rsidR="00C44D56" w:rsidRDefault="00C44D56" w:rsidP="00AC775A">
            <w:pPr>
              <w:spacing w:after="0"/>
              <w:rPr>
                <w:rFonts w:ascii="Calibri" w:hAnsi="Calibri" w:cs="Calibri"/>
                <w:lang w:eastAsia="ja-JP"/>
              </w:rPr>
            </w:pPr>
          </w:p>
          <w:p w14:paraId="17E8228F" w14:textId="7370B366" w:rsidR="00C44D56" w:rsidRPr="008B12F1" w:rsidRDefault="00C44D56" w:rsidP="00C44D56">
            <w:pPr>
              <w:spacing w:after="0"/>
              <w:rPr>
                <w:rFonts w:ascii="Calibri" w:hAnsi="Calibri" w:cs="Calibri"/>
                <w:color w:val="0070C0"/>
                <w:lang w:eastAsia="ja-JP"/>
              </w:rPr>
            </w:pPr>
            <w:r w:rsidRPr="008B12F1">
              <w:rPr>
                <w:rFonts w:ascii="Calibri" w:hAnsi="Calibri" w:cs="Calibri"/>
                <w:color w:val="0070C0"/>
                <w:lang w:eastAsia="ja-JP"/>
              </w:rPr>
              <w:t xml:space="preserve">[APT] </w:t>
            </w:r>
            <w:r w:rsidRPr="00242AA0">
              <w:rPr>
                <w:rFonts w:ascii="Calibri" w:hAnsi="Calibri" w:cs="Calibri"/>
                <w:b/>
                <w:bCs/>
                <w:color w:val="0070C0"/>
                <w:lang w:eastAsia="ja-JP"/>
              </w:rPr>
              <w:t>no spec impact</w:t>
            </w:r>
            <w:r>
              <w:rPr>
                <w:rFonts w:ascii="Calibri" w:hAnsi="Calibri" w:cs="Calibri"/>
                <w:color w:val="0070C0"/>
                <w:lang w:eastAsia="ja-JP"/>
              </w:rPr>
              <w:t xml:space="preserve"> if </w:t>
            </w:r>
            <w:proofErr w:type="spellStart"/>
            <w:r w:rsidR="00EF23A4">
              <w:rPr>
                <w:rFonts w:ascii="Calibri" w:hAnsi="Calibri" w:cs="Calibri"/>
                <w:color w:val="0070C0"/>
                <w:lang w:eastAsia="ja-JP"/>
              </w:rPr>
              <w:t>gNB</w:t>
            </w:r>
            <w:proofErr w:type="spellEnd"/>
            <w:r w:rsidR="00EF23A4">
              <w:rPr>
                <w:rFonts w:ascii="Calibri" w:hAnsi="Calibri" w:cs="Calibri"/>
                <w:color w:val="0070C0"/>
                <w:lang w:eastAsia="ja-JP"/>
              </w:rPr>
              <w:t xml:space="preserve"> assume </w:t>
            </w:r>
            <w:r>
              <w:rPr>
                <w:rFonts w:ascii="Calibri" w:hAnsi="Calibri" w:cs="Calibri"/>
                <w:color w:val="0070C0"/>
                <w:lang w:eastAsia="ja-JP"/>
              </w:rPr>
              <w:t>assume</w:t>
            </w:r>
            <w:r w:rsidR="00EF23A4">
              <w:rPr>
                <w:rFonts w:ascii="Calibri" w:hAnsi="Calibri" w:cs="Calibri"/>
                <w:color w:val="0070C0"/>
                <w:lang w:eastAsia="ja-JP"/>
              </w:rPr>
              <w:t>s</w:t>
            </w:r>
            <w:r>
              <w:rPr>
                <w:rFonts w:ascii="Calibri" w:hAnsi="Calibri" w:cs="Calibri"/>
                <w:color w:val="0070C0"/>
                <w:lang w:eastAsia="ja-JP"/>
              </w:rPr>
              <w:t xml:space="preserve"> TD = 0</w:t>
            </w:r>
            <w:r w:rsidR="00EF23A4">
              <w:rPr>
                <w:rFonts w:ascii="Calibri" w:hAnsi="Calibri" w:cs="Calibri"/>
                <w:color w:val="0070C0"/>
                <w:lang w:eastAsia="ja-JP"/>
              </w:rPr>
              <w:t>.</w:t>
            </w:r>
          </w:p>
          <w:p w14:paraId="26F1737C" w14:textId="77777777" w:rsidR="00C44D56" w:rsidRPr="00056391" w:rsidRDefault="00C44D56" w:rsidP="00AC775A">
            <w:pPr>
              <w:spacing w:after="0"/>
              <w:rPr>
                <w:rFonts w:ascii="Calibri" w:hAnsi="Calibri" w:cs="Calibri"/>
                <w:lang w:eastAsia="ja-JP"/>
              </w:rPr>
            </w:pPr>
          </w:p>
          <w:p w14:paraId="79D6469A" w14:textId="77777777" w:rsidR="00FA055F" w:rsidRPr="00056391" w:rsidRDefault="00FA055F" w:rsidP="00AC775A">
            <w:pPr>
              <w:spacing w:after="0"/>
              <w:rPr>
                <w:rFonts w:ascii="Calibri" w:hAnsi="Calibri" w:cs="Calibri"/>
                <w:lang w:eastAsia="ja-JP"/>
              </w:rPr>
            </w:pPr>
          </w:p>
          <w:p w14:paraId="2C5F793C" w14:textId="77777777" w:rsidR="00FA055F" w:rsidRDefault="00FA055F" w:rsidP="00AC775A">
            <w:pPr>
              <w:spacing w:after="0"/>
              <w:rPr>
                <w:rFonts w:ascii="Calibri" w:hAnsi="Calibri" w:cs="Calibri"/>
              </w:rPr>
            </w:pPr>
          </w:p>
        </w:tc>
      </w:tr>
      <w:tr w:rsidR="00FA055F" w14:paraId="13C4AA99"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691B9" w14:textId="77777777" w:rsidR="00FA055F" w:rsidRDefault="00FA055F" w:rsidP="00AC775A">
            <w:pPr>
              <w:spacing w:after="0"/>
              <w:rPr>
                <w:rFonts w:ascii="Calibri" w:hAnsi="Calibri" w:cs="Calibri"/>
              </w:rPr>
            </w:pPr>
            <w:r>
              <w:rPr>
                <w:rFonts w:ascii="Calibri" w:hAnsi="Calibri" w:cs="Calibri"/>
              </w:rPr>
              <w:t>Processing time</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56912E36" w14:textId="77777777" w:rsidR="00FA055F" w:rsidRDefault="00FA055F" w:rsidP="00AC775A">
            <w:pPr>
              <w:spacing w:after="0"/>
              <w:rPr>
                <w:rFonts w:ascii="Calibri" w:hAnsi="Calibri" w:cs="Calibri"/>
              </w:rPr>
            </w:pPr>
          </w:p>
          <w:p w14:paraId="1AA6BCD0" w14:textId="77777777" w:rsidR="00FA055F" w:rsidRPr="00244F39" w:rsidRDefault="00FA055F" w:rsidP="00AC775A">
            <w:pPr>
              <w:keepNext/>
              <w:keepLines/>
              <w:spacing w:before="180" w:after="180"/>
              <w:ind w:left="1134" w:hanging="1134"/>
              <w:outlineLvl w:val="1"/>
              <w:rPr>
                <w:rFonts w:ascii="Arial" w:eastAsia="Yu Mincho" w:hAnsi="Arial" w:cs="Times New Roman"/>
                <w:color w:val="000000"/>
                <w:sz w:val="32"/>
                <w:lang w:val="x-none"/>
              </w:rPr>
            </w:pPr>
            <w:r w:rsidRPr="00244F39">
              <w:rPr>
                <w:rFonts w:ascii="Arial" w:eastAsia="Yu Mincho" w:hAnsi="Arial" w:cs="Times New Roman"/>
                <w:color w:val="000000"/>
                <w:sz w:val="32"/>
                <w:lang w:val="x-none"/>
              </w:rPr>
              <w:lastRenderedPageBreak/>
              <w:t>5.3</w:t>
            </w:r>
            <w:r w:rsidRPr="00244F39">
              <w:rPr>
                <w:rFonts w:ascii="Arial" w:eastAsia="Yu Mincho" w:hAnsi="Arial" w:cs="Times New Roman"/>
                <w:color w:val="000000"/>
                <w:sz w:val="32"/>
                <w:lang w:val="x-none"/>
              </w:rPr>
              <w:tab/>
              <w:t>UE PDSCH processing procedure time</w:t>
            </w:r>
          </w:p>
          <w:p w14:paraId="09A64052" w14:textId="77777777" w:rsidR="00FA055F" w:rsidRDefault="00FA055F" w:rsidP="00AC775A">
            <w:pPr>
              <w:spacing w:after="180"/>
              <w:rPr>
                <w:rFonts w:ascii="Times New Roman" w:eastAsia="Yu Mincho" w:hAnsi="Times New Roman" w:cs="Times New Roman"/>
                <w:color w:val="000000"/>
              </w:rPr>
            </w:pPr>
            <w:r w:rsidRPr="00244F39">
              <w:rPr>
                <w:rFonts w:ascii="Times New Roman" w:eastAsia="Yu Mincho" w:hAnsi="Times New Roman" w:cs="Times New Roman"/>
                <w:color w:val="000000"/>
                <w:highlight w:val="yellow"/>
                <w:lang w:val="en-AU"/>
              </w:rPr>
              <w:t xml:space="preserve">If the first uplink symbol of the PUCCH which carries the HARQ-ACK information, as defined by the assigned HARQ-ACK timing </w:t>
            </w:r>
            <w:r w:rsidRPr="00244F39">
              <w:rPr>
                <w:rFonts w:ascii="Times New Roman" w:eastAsia="Yu Mincho" w:hAnsi="Times New Roman" w:cs="Times New Roman"/>
                <w:i/>
                <w:color w:val="000000"/>
                <w:highlight w:val="yellow"/>
                <w:lang w:val="en-AU"/>
              </w:rPr>
              <w:t>K</w:t>
            </w:r>
            <w:r w:rsidRPr="00244F39">
              <w:rPr>
                <w:rFonts w:ascii="Times New Roman" w:eastAsia="Yu Mincho" w:hAnsi="Times New Roman" w:cs="Times New Roman"/>
                <w:i/>
                <w:color w:val="000000"/>
                <w:highlight w:val="yellow"/>
                <w:vertAlign w:val="subscript"/>
                <w:lang w:val="en-AU"/>
              </w:rPr>
              <w:t xml:space="preserve">1 </w:t>
            </w:r>
            <w:r w:rsidRPr="00244F39">
              <w:rPr>
                <w:rFonts w:ascii="Times New Roman" w:eastAsia="Yu Mincho" w:hAnsi="Times New Roman" w:cs="Times New Roman"/>
                <w:color w:val="000000"/>
                <w:highlight w:val="yellow"/>
                <w:lang w:val="en-AU"/>
              </w:rPr>
              <w:t xml:space="preserve">and the PUCCH resource to be used and including the effect of the timing advance, starts no earlier than at symbol </w:t>
            </w:r>
            <w:r w:rsidRPr="00244F39">
              <w:rPr>
                <w:rFonts w:ascii="Times New Roman" w:eastAsia="Yu Mincho" w:hAnsi="Times New Roman" w:cs="Times New Roman"/>
                <w:i/>
                <w:color w:val="000000"/>
                <w:highlight w:val="yellow"/>
                <w:lang w:val="en-AU"/>
              </w:rPr>
              <w:t>L</w:t>
            </w:r>
            <w:r w:rsidRPr="00244F39">
              <w:rPr>
                <w:rFonts w:ascii="Times New Roman" w:eastAsia="Yu Mincho" w:hAnsi="Times New Roman" w:cs="Times New Roman"/>
                <w:i/>
                <w:color w:val="000000"/>
                <w:highlight w:val="yellow"/>
                <w:vertAlign w:val="subscript"/>
                <w:lang w:val="en-AU"/>
              </w:rPr>
              <w:t>1</w:t>
            </w:r>
            <w:r w:rsidRPr="00244F39">
              <w:rPr>
                <w:rFonts w:ascii="Times New Roman" w:eastAsia="Yu Mincho" w:hAnsi="Times New Roman" w:cs="Times New Roman"/>
                <w:color w:val="000000"/>
                <w:highlight w:val="yellow"/>
                <w:lang w:val="en-AU"/>
              </w:rPr>
              <w:t xml:space="preserve">, where </w:t>
            </w:r>
            <w:r w:rsidRPr="00244F39">
              <w:rPr>
                <w:rFonts w:ascii="Times New Roman" w:eastAsia="Yu Mincho" w:hAnsi="Times New Roman" w:cs="Times New Roman"/>
                <w:i/>
                <w:color w:val="000000"/>
                <w:highlight w:val="yellow"/>
                <w:lang w:val="en-AU"/>
              </w:rPr>
              <w:t>L</w:t>
            </w:r>
            <w:r w:rsidRPr="00244F39">
              <w:rPr>
                <w:rFonts w:ascii="Times New Roman" w:eastAsia="Yu Mincho" w:hAnsi="Times New Roman" w:cs="Times New Roman"/>
                <w:i/>
                <w:color w:val="000000"/>
                <w:highlight w:val="yellow"/>
                <w:vertAlign w:val="subscript"/>
                <w:lang w:val="en-AU"/>
              </w:rPr>
              <w:t>1</w:t>
            </w:r>
            <w:r w:rsidRPr="00244F39">
              <w:rPr>
                <w:rFonts w:ascii="Times New Roman" w:eastAsia="Yu Mincho" w:hAnsi="Times New Roman" w:cs="Times New Roman"/>
                <w:color w:val="000000"/>
                <w:highlight w:val="yellow"/>
                <w:lang w:val="en-AU"/>
              </w:rPr>
              <w:t xml:space="preserve"> is defined as the next uplink symbol with its CP starting after </w:t>
            </w:r>
            <w:r w:rsidRPr="00244F39">
              <w:rPr>
                <w:rFonts w:ascii="Times New Roman" w:eastAsia="Yu Mincho" w:hAnsi="Times New Roman" w:cs="Times New Roman"/>
                <w:color w:val="000000"/>
                <w:position w:val="-14"/>
                <w:highlight w:val="yellow"/>
              </w:rPr>
              <w:object w:dxaOrig="3660" w:dyaOrig="400" w14:anchorId="732CD2E2">
                <v:shape id="_x0000_i1067" type="#_x0000_t75" style="width:181.2pt;height:22.2pt" o:ole="">
                  <v:imagedata r:id="rId100" o:title=""/>
                </v:shape>
                <o:OLEObject Type="Embed" ProgID="Equation.DSMT4" ShapeID="_x0000_i1067" DrawAspect="Content" ObjectID="_1679221614" r:id="rId101"/>
              </w:object>
            </w:r>
            <w:r w:rsidRPr="00244F39">
              <w:rPr>
                <w:rFonts w:ascii="Times New Roman" w:eastAsia="Yu Mincho" w:hAnsi="Times New Roman" w:cs="Times New Roman"/>
                <w:color w:val="000000"/>
                <w:highlight w:val="yellow"/>
              </w:rPr>
              <w:t xml:space="preserve"> after the end of the last symbol of the PDSCH carrying the TB being acknowledged</w:t>
            </w:r>
            <w:r w:rsidRPr="00244F39">
              <w:rPr>
                <w:rFonts w:ascii="Times New Roman" w:eastAsia="Yu Mincho" w:hAnsi="Times New Roman" w:cs="Times New Roman"/>
                <w:color w:val="000000"/>
              </w:rPr>
              <w:t xml:space="preserve">, then the UE shall provide a valid HARQ-ACK message. </w:t>
            </w:r>
          </w:p>
          <w:p w14:paraId="49FE4B93" w14:textId="77777777" w:rsidR="00FA055F" w:rsidRDefault="00FA055F" w:rsidP="00AC775A">
            <w:pPr>
              <w:spacing w:after="180"/>
              <w:rPr>
                <w:rFonts w:ascii="Times New Roman" w:eastAsia="Yu Mincho" w:hAnsi="Times New Roman" w:cs="Times New Roman"/>
                <w:color w:val="000000"/>
              </w:rPr>
            </w:pPr>
          </w:p>
          <w:p w14:paraId="3BA632AD" w14:textId="77777777" w:rsidR="00FA055F" w:rsidRPr="00C679C1" w:rsidRDefault="00FA055F" w:rsidP="00AC775A">
            <w:pPr>
              <w:keepNext/>
              <w:keepLines/>
              <w:spacing w:before="180" w:after="180"/>
              <w:ind w:left="1134" w:hanging="1134"/>
              <w:outlineLvl w:val="1"/>
              <w:rPr>
                <w:rFonts w:ascii="Arial" w:eastAsia="Yu Mincho" w:hAnsi="Arial" w:cs="Times New Roman"/>
                <w:color w:val="000000"/>
                <w:sz w:val="32"/>
                <w:lang w:val="x-none"/>
              </w:rPr>
            </w:pPr>
            <w:r w:rsidRPr="00C679C1">
              <w:rPr>
                <w:rFonts w:ascii="Arial" w:eastAsia="Yu Mincho" w:hAnsi="Arial" w:cs="Times New Roman"/>
                <w:color w:val="000000"/>
                <w:sz w:val="32"/>
                <w:lang w:val="x-none"/>
              </w:rPr>
              <w:t>6.4</w:t>
            </w:r>
            <w:r w:rsidRPr="00C679C1">
              <w:rPr>
                <w:rFonts w:ascii="Arial" w:eastAsia="Yu Mincho" w:hAnsi="Arial" w:cs="Times New Roman"/>
                <w:color w:val="000000"/>
                <w:sz w:val="32"/>
                <w:lang w:val="x-none"/>
              </w:rPr>
              <w:tab/>
              <w:t>UE PUSCH preparation procedure time</w:t>
            </w:r>
          </w:p>
          <w:p w14:paraId="71F2DC61" w14:textId="77777777" w:rsidR="00FA055F" w:rsidRPr="00C679C1" w:rsidRDefault="00FA055F" w:rsidP="00AC775A">
            <w:pPr>
              <w:spacing w:after="180"/>
              <w:rPr>
                <w:rFonts w:ascii="Times New Roman" w:eastAsia="Yu Mincho" w:hAnsi="Times New Roman" w:cs="Times New Roman"/>
                <w:color w:val="000000"/>
                <w:lang w:val="en-AU"/>
              </w:rPr>
            </w:pPr>
            <w:r w:rsidRPr="00C679C1">
              <w:rPr>
                <w:rFonts w:ascii="Times New Roman" w:eastAsia="Yu Mincho" w:hAnsi="Times New Roman" w:cs="Times New Roman"/>
                <w:color w:val="000000"/>
                <w:highlight w:val="yellow"/>
              </w:rPr>
              <w:t>I</w:t>
            </w:r>
            <w:r w:rsidRPr="00C679C1">
              <w:rPr>
                <w:rFonts w:ascii="Times New Roman" w:eastAsia="Yu Mincho" w:hAnsi="Times New Roman" w:cs="Times New Roman"/>
                <w:color w:val="000000"/>
                <w:highlight w:val="yellow"/>
                <w:lang w:val="en-AU"/>
              </w:rPr>
              <w:t xml:space="preserve">f the first uplink symbol in the PUSCH allocation for a transport block, including the DM-RS, as defined by the slot offset </w:t>
            </w:r>
            <w:r w:rsidRPr="00C679C1">
              <w:rPr>
                <w:rFonts w:ascii="Times New Roman" w:eastAsia="Yu Mincho" w:hAnsi="Times New Roman" w:cs="Times New Roman"/>
                <w:i/>
                <w:color w:val="000000"/>
                <w:highlight w:val="yellow"/>
                <w:lang w:val="en-AU"/>
              </w:rPr>
              <w:t>K</w:t>
            </w:r>
            <w:r w:rsidRPr="00C679C1">
              <w:rPr>
                <w:rFonts w:ascii="Times New Roman" w:eastAsia="Yu Mincho" w:hAnsi="Times New Roman" w:cs="Times New Roman"/>
                <w:i/>
                <w:color w:val="000000"/>
                <w:highlight w:val="yellow"/>
                <w:vertAlign w:val="subscript"/>
                <w:lang w:val="en-AU"/>
              </w:rPr>
              <w:t>2</w:t>
            </w:r>
            <w:r w:rsidRPr="00C679C1">
              <w:rPr>
                <w:rFonts w:ascii="Times New Roman" w:eastAsia="Yu Mincho" w:hAnsi="Times New Roman" w:cs="Times New Roman"/>
                <w:color w:val="000000"/>
                <w:highlight w:val="yellow"/>
                <w:lang w:val="en-AU"/>
              </w:rPr>
              <w:t xml:space="preserve"> and the start and length indicator </w:t>
            </w:r>
            <w:r w:rsidRPr="00C679C1">
              <w:rPr>
                <w:rFonts w:ascii="Times New Roman" w:eastAsia="Yu Mincho" w:hAnsi="Times New Roman" w:cs="Times New Roman"/>
                <w:i/>
                <w:color w:val="000000"/>
                <w:highlight w:val="yellow"/>
                <w:lang w:val="en-AU"/>
              </w:rPr>
              <w:t>SLIV</w:t>
            </w:r>
            <w:r w:rsidRPr="00C679C1">
              <w:rPr>
                <w:rFonts w:ascii="Times New Roman" w:eastAsia="Yu Mincho" w:hAnsi="Times New Roman" w:cs="Times New Roman"/>
                <w:color w:val="000000"/>
                <w:highlight w:val="yellow"/>
                <w:lang w:val="en-AU"/>
              </w:rPr>
              <w:t xml:space="preserve"> of the scheduling DCI and including the effect of the timing advance, is no earlier than at symbol </w:t>
            </w:r>
            <w:r w:rsidRPr="00C679C1">
              <w:rPr>
                <w:rFonts w:ascii="Times New Roman" w:eastAsia="Yu Mincho" w:hAnsi="Times New Roman" w:cs="Times New Roman"/>
                <w:i/>
                <w:color w:val="000000"/>
                <w:highlight w:val="yellow"/>
                <w:lang w:val="en-AU"/>
              </w:rPr>
              <w:t>L</w:t>
            </w:r>
            <w:r w:rsidRPr="00C679C1">
              <w:rPr>
                <w:rFonts w:ascii="Times New Roman" w:eastAsia="Yu Mincho" w:hAnsi="Times New Roman" w:cs="Times New Roman"/>
                <w:i/>
                <w:color w:val="000000"/>
                <w:highlight w:val="yellow"/>
                <w:vertAlign w:val="subscript"/>
                <w:lang w:val="en-AU"/>
              </w:rPr>
              <w:t>2</w:t>
            </w:r>
            <w:r w:rsidRPr="00C679C1">
              <w:rPr>
                <w:rFonts w:ascii="Times New Roman" w:eastAsia="Yu Mincho" w:hAnsi="Times New Roman" w:cs="Times New Roman"/>
                <w:color w:val="000000"/>
                <w:highlight w:val="yellow"/>
                <w:lang w:val="en-AU"/>
              </w:rPr>
              <w:t xml:space="preserve">, where </w:t>
            </w:r>
            <w:r w:rsidRPr="00C679C1">
              <w:rPr>
                <w:rFonts w:ascii="Times New Roman" w:eastAsia="Yu Mincho" w:hAnsi="Times New Roman" w:cs="Times New Roman"/>
                <w:i/>
                <w:color w:val="000000"/>
                <w:highlight w:val="yellow"/>
                <w:lang w:val="en-AU"/>
              </w:rPr>
              <w:t>L</w:t>
            </w:r>
            <w:r w:rsidRPr="00C679C1">
              <w:rPr>
                <w:rFonts w:ascii="Times New Roman" w:eastAsia="Yu Mincho" w:hAnsi="Times New Roman" w:cs="Times New Roman"/>
                <w:i/>
                <w:color w:val="000000"/>
                <w:highlight w:val="yellow"/>
                <w:vertAlign w:val="subscript"/>
                <w:lang w:val="en-AU"/>
              </w:rPr>
              <w:t>2</w:t>
            </w:r>
            <w:r w:rsidRPr="00C679C1">
              <w:rPr>
                <w:rFonts w:ascii="Times New Roman" w:eastAsia="Yu Mincho" w:hAnsi="Times New Roman" w:cs="Times New Roman"/>
                <w:color w:val="000000"/>
                <w:highlight w:val="yellow"/>
                <w:lang w:val="en-AU"/>
              </w:rPr>
              <w:t xml:space="preserve"> is defined as the next uplink symbol with its CP starting </w:t>
            </w:r>
            <w:r w:rsidRPr="00C679C1">
              <w:rPr>
                <w:rFonts w:ascii="Times New Roman" w:eastAsia="Yu Mincho" w:hAnsi="Times New Roman" w:cs="Times New Roman"/>
                <w:color w:val="000000"/>
                <w:position w:val="-16"/>
                <w:highlight w:val="yellow"/>
              </w:rPr>
              <w:object w:dxaOrig="4760" w:dyaOrig="440" w14:anchorId="19A32F80">
                <v:shape id="_x0000_i1068" type="#_x0000_t75" style="width:244.2pt;height:22.2pt" o:ole="">
                  <v:imagedata r:id="rId102" o:title=""/>
                </v:shape>
                <o:OLEObject Type="Embed" ProgID="Equation.DSMT4" ShapeID="_x0000_i1068" DrawAspect="Content" ObjectID="_1679221615" r:id="rId103"/>
              </w:object>
            </w:r>
            <w:r w:rsidRPr="00C679C1">
              <w:rPr>
                <w:rFonts w:ascii="Times New Roman" w:eastAsia="Yu Mincho" w:hAnsi="Times New Roman" w:cs="Times New Roman"/>
                <w:color w:val="000000"/>
                <w:highlight w:val="yellow"/>
                <w:lang w:val="en-AU"/>
              </w:rPr>
              <w:t>after the end of the reception of the last symbol of the PDCCH carrying the DCI scheduling the PUSCH</w:t>
            </w:r>
            <w:r w:rsidRPr="00C679C1">
              <w:rPr>
                <w:rFonts w:ascii="Times New Roman" w:eastAsia="Yu Mincho" w:hAnsi="Times New Roman" w:cs="Times New Roman"/>
                <w:color w:val="000000"/>
                <w:lang w:val="en-AU"/>
              </w:rPr>
              <w:t xml:space="preserve">, then the UE shall transmit the transport block. </w:t>
            </w:r>
          </w:p>
          <w:p w14:paraId="0CFD64A9" w14:textId="77777777" w:rsidR="00FA055F" w:rsidRPr="00EA45CD" w:rsidRDefault="00FA055F" w:rsidP="00AC775A">
            <w:pPr>
              <w:spacing w:after="180"/>
              <w:rPr>
                <w:rFonts w:ascii="Times New Roman" w:eastAsia="Yu Mincho" w:hAnsi="Times New Roman" w:cs="Times New Roman"/>
                <w:color w:val="000000"/>
                <w:lang w:val="en-AU"/>
              </w:rPr>
            </w:pPr>
          </w:p>
          <w:p w14:paraId="700B5EC4" w14:textId="77777777" w:rsidR="00FA055F" w:rsidRPr="00EA45CD"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F3F67F5" w14:textId="77777777" w:rsidR="00FA055F" w:rsidRDefault="00FA055F" w:rsidP="00AC775A">
            <w:pPr>
              <w:spacing w:after="0"/>
              <w:rPr>
                <w:rFonts w:ascii="Calibri" w:hAnsi="Calibri" w:cs="Calibri"/>
              </w:rPr>
            </w:pPr>
          </w:p>
          <w:p w14:paraId="3E840B6E" w14:textId="0B55BB51" w:rsidR="00FA055F" w:rsidRDefault="00FA055F" w:rsidP="00AC775A">
            <w:pPr>
              <w:spacing w:after="0"/>
              <w:rPr>
                <w:rFonts w:ascii="Calibri" w:hAnsi="Calibri" w:cs="Calibri"/>
                <w:lang w:eastAsia="ja-JP"/>
              </w:rPr>
            </w:pPr>
            <w:r w:rsidRPr="003F24B5">
              <w:rPr>
                <w:rFonts w:ascii="Calibri" w:hAnsi="Calibri" w:cs="Calibri" w:hint="eastAsia"/>
                <w:lang w:eastAsia="ja-JP"/>
              </w:rPr>
              <w:t>W</w:t>
            </w:r>
            <w:r w:rsidRPr="003F24B5">
              <w:rPr>
                <w:rFonts w:ascii="Calibri" w:hAnsi="Calibri" w:cs="Calibri"/>
                <w:lang w:eastAsia="ja-JP"/>
              </w:rPr>
              <w:t>hether or not the PDSCH processing procedure time or PUSCH preparation procedure time satisfies the timeline T</w:t>
            </w:r>
            <w:r w:rsidRPr="003F24B5">
              <w:rPr>
                <w:rFonts w:ascii="Calibri" w:hAnsi="Calibri" w:cs="Calibri"/>
                <w:vertAlign w:val="subscript"/>
                <w:lang w:eastAsia="ja-JP"/>
              </w:rPr>
              <w:t>proc,1</w:t>
            </w:r>
            <w:r w:rsidRPr="003F24B5">
              <w:rPr>
                <w:rFonts w:ascii="Calibri" w:hAnsi="Calibri" w:cs="Calibri"/>
                <w:lang w:eastAsia="ja-JP"/>
              </w:rPr>
              <w:t xml:space="preserve"> or T</w:t>
            </w:r>
            <w:r w:rsidRPr="003F24B5">
              <w:rPr>
                <w:rFonts w:ascii="Calibri" w:hAnsi="Calibri" w:cs="Calibri"/>
                <w:vertAlign w:val="subscript"/>
                <w:lang w:eastAsia="ja-JP"/>
              </w:rPr>
              <w:t>proc,2</w:t>
            </w:r>
            <w:r w:rsidRPr="003F24B5">
              <w:rPr>
                <w:rFonts w:ascii="Calibri" w:hAnsi="Calibri" w:cs="Calibri"/>
                <w:lang w:eastAsia="ja-JP"/>
              </w:rPr>
              <w:t xml:space="preserve"> </w:t>
            </w:r>
            <w:proofErr w:type="gramStart"/>
            <w:r w:rsidRPr="003F24B5">
              <w:rPr>
                <w:rFonts w:ascii="Calibri" w:hAnsi="Calibri" w:cs="Calibri"/>
                <w:lang w:eastAsia="ja-JP"/>
              </w:rPr>
              <w:lastRenderedPageBreak/>
              <w:t>takes into account</w:t>
            </w:r>
            <w:proofErr w:type="gramEnd"/>
            <w:r w:rsidRPr="003F24B5">
              <w:rPr>
                <w:rFonts w:ascii="Calibri" w:hAnsi="Calibri" w:cs="Calibri"/>
                <w:lang w:eastAsia="ja-JP"/>
              </w:rPr>
              <w:t xml:space="preserve"> TA(s) and DL timing difference(s)</w:t>
            </w:r>
            <w:r>
              <w:rPr>
                <w:rFonts w:ascii="Calibri" w:hAnsi="Calibri" w:cs="Calibri"/>
                <w:lang w:eastAsia="ja-JP"/>
              </w:rPr>
              <w:t>.</w:t>
            </w:r>
          </w:p>
          <w:p w14:paraId="72FFCCB8" w14:textId="5A5D94D2" w:rsidR="00C44D56" w:rsidRDefault="00C44D56" w:rsidP="00AC775A">
            <w:pPr>
              <w:spacing w:after="0"/>
              <w:rPr>
                <w:rFonts w:ascii="Calibri" w:hAnsi="Calibri" w:cs="Calibri"/>
                <w:lang w:eastAsia="ja-JP"/>
              </w:rPr>
            </w:pPr>
          </w:p>
          <w:p w14:paraId="78DF6844" w14:textId="77777777" w:rsidR="00EF23A4" w:rsidRPr="008B12F1" w:rsidRDefault="00EF23A4" w:rsidP="00EF23A4">
            <w:pPr>
              <w:spacing w:after="0"/>
              <w:rPr>
                <w:rFonts w:ascii="Calibri" w:hAnsi="Calibri" w:cs="Calibri"/>
                <w:color w:val="0070C0"/>
                <w:lang w:eastAsia="ja-JP"/>
              </w:rPr>
            </w:pPr>
            <w:r w:rsidRPr="008B12F1">
              <w:rPr>
                <w:rFonts w:ascii="Calibri" w:hAnsi="Calibri" w:cs="Calibri"/>
                <w:color w:val="0070C0"/>
                <w:lang w:eastAsia="ja-JP"/>
              </w:rPr>
              <w:t xml:space="preserve">[APT] </w:t>
            </w:r>
            <w:r w:rsidRPr="00242AA0">
              <w:rPr>
                <w:rFonts w:ascii="Calibri" w:hAnsi="Calibri" w:cs="Calibri"/>
                <w:b/>
                <w:bCs/>
                <w:color w:val="0070C0"/>
                <w:lang w:eastAsia="ja-JP"/>
              </w:rPr>
              <w:t>no spec impact</w:t>
            </w:r>
            <w:r>
              <w:rPr>
                <w:rFonts w:ascii="Calibri" w:hAnsi="Calibri" w:cs="Calibri"/>
                <w:color w:val="0070C0"/>
                <w:lang w:eastAsia="ja-JP"/>
              </w:rPr>
              <w:t xml:space="preserve"> if </w:t>
            </w:r>
            <w:proofErr w:type="spellStart"/>
            <w:r>
              <w:rPr>
                <w:rFonts w:ascii="Calibri" w:hAnsi="Calibri" w:cs="Calibri"/>
                <w:color w:val="0070C0"/>
                <w:lang w:eastAsia="ja-JP"/>
              </w:rPr>
              <w:t>gNB</w:t>
            </w:r>
            <w:proofErr w:type="spellEnd"/>
            <w:r>
              <w:rPr>
                <w:rFonts w:ascii="Calibri" w:hAnsi="Calibri" w:cs="Calibri"/>
                <w:color w:val="0070C0"/>
                <w:lang w:eastAsia="ja-JP"/>
              </w:rPr>
              <w:t xml:space="preserve"> assume assumes TD = 0.</w:t>
            </w:r>
          </w:p>
          <w:p w14:paraId="53231E5F" w14:textId="77777777" w:rsidR="00C44D56" w:rsidRPr="003F24B5" w:rsidRDefault="00C44D56" w:rsidP="00AC775A">
            <w:pPr>
              <w:spacing w:after="0"/>
              <w:rPr>
                <w:rFonts w:ascii="Calibri" w:hAnsi="Calibri" w:cs="Calibri"/>
                <w:lang w:eastAsia="ja-JP"/>
              </w:rPr>
            </w:pPr>
          </w:p>
          <w:p w14:paraId="6AB74450" w14:textId="77777777" w:rsidR="00FA055F" w:rsidRDefault="00FA055F" w:rsidP="00AC775A">
            <w:pPr>
              <w:spacing w:after="0"/>
              <w:rPr>
                <w:rFonts w:ascii="Calibri" w:hAnsi="Calibri" w:cs="Calibri"/>
              </w:rPr>
            </w:pPr>
          </w:p>
        </w:tc>
      </w:tr>
      <w:tr w:rsidR="00FA055F" w14:paraId="3B27168E"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17AE2" w14:textId="77777777" w:rsidR="00FA055F" w:rsidRDefault="00FA055F" w:rsidP="00AC775A">
            <w:pPr>
              <w:spacing w:after="0"/>
              <w:rPr>
                <w:rFonts w:ascii="Calibri" w:hAnsi="Calibri" w:cs="Calibri"/>
              </w:rPr>
            </w:pPr>
            <w:r>
              <w:rPr>
                <w:rFonts w:ascii="Calibri" w:hAnsi="Calibri" w:cs="Calibri"/>
              </w:rPr>
              <w:lastRenderedPageBreak/>
              <w:t>MAC action time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51641EFF" w14:textId="77777777" w:rsidR="00FA055F" w:rsidRDefault="00FA055F" w:rsidP="00AC775A">
            <w:pPr>
              <w:spacing w:after="0"/>
              <w:rPr>
                <w:rFonts w:ascii="Calibri" w:hAnsi="Calibri" w:cs="Calibri"/>
              </w:rPr>
            </w:pPr>
          </w:p>
          <w:p w14:paraId="0905EFE3" w14:textId="77777777" w:rsidR="00FA055F" w:rsidRPr="00EF5988" w:rsidRDefault="00FA055F" w:rsidP="00AC775A">
            <w:pPr>
              <w:keepNext/>
              <w:keepLines/>
              <w:spacing w:before="180" w:after="180"/>
              <w:ind w:left="850" w:hanging="850"/>
              <w:outlineLvl w:val="1"/>
              <w:rPr>
                <w:rFonts w:ascii="Arial" w:eastAsia="Yu Mincho" w:hAnsi="Arial" w:cs="Times New Roman"/>
                <w:sz w:val="32"/>
              </w:rPr>
            </w:pPr>
            <w:r w:rsidRPr="00EF5988">
              <w:rPr>
                <w:rFonts w:ascii="Arial" w:eastAsia="Yu Mincho" w:hAnsi="Arial" w:cs="Times New Roman"/>
                <w:sz w:val="32"/>
              </w:rPr>
              <w:t>4.3</w:t>
            </w:r>
            <w:r w:rsidRPr="00EF5988">
              <w:rPr>
                <w:rFonts w:ascii="Arial" w:eastAsia="Yu Mincho" w:hAnsi="Arial" w:cs="Times New Roman"/>
                <w:sz w:val="32"/>
              </w:rPr>
              <w:tab/>
              <w:t>Timing for secondary cell activation / deactivation</w:t>
            </w:r>
          </w:p>
          <w:p w14:paraId="43D0835F" w14:textId="77777777" w:rsidR="00FA055F" w:rsidRPr="00EF5988" w:rsidRDefault="00FA055F" w:rsidP="00AC775A">
            <w:pPr>
              <w:spacing w:after="180"/>
              <w:rPr>
                <w:rFonts w:ascii="Times New Roman" w:eastAsia="Yu Mincho" w:hAnsi="Times New Roman" w:cs="Times New Roman"/>
                <w:lang w:eastAsia="ja-JP"/>
              </w:rPr>
            </w:pPr>
            <w:r w:rsidRPr="00EF5988">
              <w:rPr>
                <w:rFonts w:ascii="Times New Roman" w:eastAsia="Yu Mincho" w:hAnsi="Times New Roman" w:cs="Times New Roman"/>
              </w:rPr>
              <w:t xml:space="preserve">With reference to slots for PUCCH transmissions, when a UE receives in a PDSCH an activation command [11, TS 38.321] for a secondary cell ending in slot </w:t>
            </w:r>
            <w:r w:rsidRPr="00EF5988">
              <w:rPr>
                <w:rFonts w:ascii="Times New Roman" w:eastAsia="Yu Mincho" w:hAnsi="Times New Roman" w:cs="Times New Roman"/>
                <w:i/>
              </w:rPr>
              <w:t>n</w:t>
            </w:r>
            <w:r w:rsidRPr="00EF5988">
              <w:rPr>
                <w:rFonts w:ascii="Times New Roman" w:eastAsia="Yu Mincho" w:hAnsi="Times New Roman" w:cs="Times New Roman"/>
              </w:rPr>
              <w:t xml:space="preserve">, the UE applies the corresponding actions in [11, TS 38.321] no later than the minimum requirement defined in [10, TS 38.133] and no earlier than slot </w:t>
            </w:r>
            <w:r w:rsidRPr="00EF5988">
              <w:rPr>
                <w:rFonts w:ascii="Times New Roman" w:eastAsia="Yu Mincho" w:hAnsi="Times New Roman" w:cs="Times New Roman"/>
                <w:position w:val="-6"/>
              </w:rPr>
              <w:object w:dxaOrig="460" w:dyaOrig="260" w14:anchorId="2461FDAB">
                <v:shape id="_x0000_i1069" type="#_x0000_t75" style="width:24pt;height:13.8pt" o:ole="">
                  <v:imagedata r:id="rId104" o:title=""/>
                </v:shape>
                <o:OLEObject Type="Embed" ProgID="Equation.3" ShapeID="_x0000_i1069" DrawAspect="Content" ObjectID="_1679221616" r:id="rId105"/>
              </w:object>
            </w:r>
            <w:r w:rsidRPr="00EF5988">
              <w:rPr>
                <w:rFonts w:ascii="Times New Roman" w:eastAsia="Yu Mincho" w:hAnsi="Times New Roman" w:cs="Times New Roman"/>
              </w:rPr>
              <w:t xml:space="preserve">, except for the </w:t>
            </w:r>
            <w:r w:rsidRPr="00EF5988">
              <w:rPr>
                <w:rFonts w:ascii="Times New Roman" w:eastAsia="Yu Mincho" w:hAnsi="Times New Roman" w:cs="Times New Roman" w:hint="eastAsia"/>
                <w:lang w:eastAsia="ja-JP"/>
              </w:rPr>
              <w:t>following:</w:t>
            </w:r>
          </w:p>
          <w:p w14:paraId="314CBE49" w14:textId="77777777" w:rsidR="00FA055F" w:rsidRPr="00EF5988" w:rsidRDefault="00FA055F" w:rsidP="00AC775A">
            <w:pPr>
              <w:spacing w:after="180"/>
              <w:ind w:left="568" w:hanging="284"/>
              <w:rPr>
                <w:rFonts w:ascii="Times New Roman" w:eastAsia="Yu Mincho" w:hAnsi="Times New Roman" w:cs="Times New Roman"/>
                <w:lang w:eastAsia="ja-JP"/>
              </w:rPr>
            </w:pPr>
            <w:r w:rsidRPr="00EF5988">
              <w:rPr>
                <w:rFonts w:ascii="Times New Roman" w:eastAsia="Yu Mincho" w:hAnsi="Times New Roman" w:cs="Times New Roman"/>
                <w:lang w:val="x-none" w:eastAsia="ja-JP"/>
              </w:rPr>
              <w:t>-</w:t>
            </w:r>
            <w:r w:rsidRPr="00EF5988">
              <w:rPr>
                <w:rFonts w:ascii="Times New Roman" w:eastAsia="Yu Mincho" w:hAnsi="Times New Roman" w:cs="Times New Roman"/>
                <w:lang w:val="x-none" w:eastAsia="ja-JP"/>
              </w:rPr>
              <w:tab/>
            </w:r>
            <w:r w:rsidRPr="00EF5988">
              <w:rPr>
                <w:rFonts w:ascii="Times New Roman" w:eastAsia="Yu Mincho" w:hAnsi="Times New Roman" w:cs="Times New Roman" w:hint="eastAsia"/>
                <w:lang w:val="x-none" w:eastAsia="ja-JP"/>
              </w:rPr>
              <w:t xml:space="preserve">the </w:t>
            </w:r>
            <w:r w:rsidRPr="00EF5988">
              <w:rPr>
                <w:rFonts w:ascii="Times New Roman" w:eastAsia="Yu Mincho" w:hAnsi="Times New Roman" w:cs="Times New Roman"/>
                <w:lang w:val="x-none"/>
              </w:rPr>
              <w:t xml:space="preserve">actions related to CSI reporting on a serving cell </w:t>
            </w:r>
            <w:r w:rsidRPr="00EF5988">
              <w:rPr>
                <w:rFonts w:ascii="Times New Roman" w:eastAsia="Yu Mincho" w:hAnsi="Times New Roman" w:cs="Times New Roman"/>
              </w:rPr>
              <w:t>that</w:t>
            </w:r>
            <w:r w:rsidRPr="00EF5988">
              <w:rPr>
                <w:rFonts w:ascii="Times New Roman" w:eastAsia="Yu Mincho" w:hAnsi="Times New Roman" w:cs="Times New Roman"/>
                <w:lang w:val="x-none"/>
              </w:rPr>
              <w:t xml:space="preserve"> is active</w:t>
            </w:r>
            <w:r w:rsidRPr="00EF5988">
              <w:rPr>
                <w:rFonts w:ascii="Times New Roman" w:eastAsia="Yu Mincho" w:hAnsi="Times New Roman" w:cs="Times New Roman" w:hint="eastAsia"/>
                <w:lang w:val="x-none"/>
              </w:rPr>
              <w:t xml:space="preserve"> in slot </w:t>
            </w:r>
            <w:r w:rsidRPr="00EF5988">
              <w:rPr>
                <w:rFonts w:ascii="Times New Roman" w:eastAsia="Yu Mincho" w:hAnsi="Times New Roman" w:cs="Times New Roman"/>
                <w:position w:val="-6"/>
                <w:lang w:val="x-none"/>
              </w:rPr>
              <w:object w:dxaOrig="460" w:dyaOrig="260" w14:anchorId="5E4D5D7D">
                <v:shape id="_x0000_i1070" type="#_x0000_t75" style="width:24pt;height:13.8pt" o:ole="">
                  <v:imagedata r:id="rId106" o:title=""/>
                </v:shape>
                <o:OLEObject Type="Embed" ProgID="Equation.3" ShapeID="_x0000_i1070" DrawAspect="Content" ObjectID="_1679221617" r:id="rId107"/>
              </w:object>
            </w:r>
          </w:p>
          <w:p w14:paraId="682CCA23" w14:textId="77777777" w:rsidR="00FA055F" w:rsidRPr="00EF5988" w:rsidRDefault="00FA055F" w:rsidP="00AC775A">
            <w:pPr>
              <w:spacing w:after="180"/>
              <w:ind w:left="568" w:hanging="284"/>
              <w:rPr>
                <w:rFonts w:ascii="Times New Roman" w:eastAsia="Yu Mincho" w:hAnsi="Times New Roman" w:cs="Times New Roman"/>
                <w:lang w:val="x-none"/>
              </w:rPr>
            </w:pPr>
            <w:r w:rsidRPr="00EF5988">
              <w:rPr>
                <w:rFonts w:ascii="Times New Roman" w:eastAsia="Yu Mincho" w:hAnsi="Times New Roman" w:cs="Times New Roman"/>
                <w:lang w:val="x-none" w:eastAsia="ja-JP"/>
              </w:rPr>
              <w:lastRenderedPageBreak/>
              <w:t>-</w:t>
            </w:r>
            <w:r w:rsidRPr="00EF5988">
              <w:rPr>
                <w:rFonts w:ascii="Times New Roman" w:eastAsia="Yu Mincho" w:hAnsi="Times New Roman" w:cs="Times New Roman"/>
                <w:lang w:val="x-none" w:eastAsia="ja-JP"/>
              </w:rPr>
              <w:tab/>
            </w:r>
            <w:r w:rsidRPr="00EF5988">
              <w:rPr>
                <w:rFonts w:ascii="Times New Roman" w:eastAsia="Yu Mincho" w:hAnsi="Times New Roman" w:cs="Times New Roman" w:hint="eastAsia"/>
                <w:lang w:val="x-none" w:eastAsia="ja-JP"/>
              </w:rPr>
              <w:t>the actions related to</w:t>
            </w:r>
            <w:r w:rsidRPr="00EF5988">
              <w:rPr>
                <w:rFonts w:ascii="Times New Roman" w:eastAsia="Yu Mincho" w:hAnsi="Times New Roman" w:cs="Times New Roman"/>
                <w:lang w:val="x-none" w:eastAsia="ja-JP"/>
              </w:rPr>
              <w:t xml:space="preserve"> the</w:t>
            </w:r>
            <w:r w:rsidRPr="00EF5988">
              <w:rPr>
                <w:rFonts w:ascii="Times New Roman" w:eastAsia="Yu Mincho" w:hAnsi="Times New Roman" w:cs="Times New Roman" w:hint="eastAsia"/>
                <w:lang w:val="x-none" w:eastAsia="ja-JP"/>
              </w:rPr>
              <w:t xml:space="preserve"> </w:t>
            </w:r>
            <w:proofErr w:type="spellStart"/>
            <w:r w:rsidRPr="00EF5988">
              <w:rPr>
                <w:rFonts w:ascii="Times New Roman" w:eastAsia="Yu Mincho" w:hAnsi="Times New Roman" w:cs="Times New Roman"/>
                <w:i/>
                <w:lang w:val="x-none" w:eastAsia="ja-JP"/>
              </w:rPr>
              <w:t>sCellDeactivationTimer</w:t>
            </w:r>
            <w:proofErr w:type="spellEnd"/>
            <w:r w:rsidRPr="00EF5988">
              <w:rPr>
                <w:rFonts w:ascii="Times New Roman" w:eastAsia="Yu Mincho" w:hAnsi="Times New Roman" w:cs="Times New Roman" w:hint="eastAsia"/>
                <w:lang w:val="x-none" w:eastAsia="ja-JP"/>
              </w:rPr>
              <w:t xml:space="preserve"> </w:t>
            </w:r>
            <w:r w:rsidRPr="00EF5988">
              <w:rPr>
                <w:rFonts w:ascii="Times New Roman" w:eastAsia="Yu Mincho" w:hAnsi="Times New Roman" w:cs="Times New Roman"/>
                <w:lang w:val="x-none" w:eastAsia="ja-JP"/>
              </w:rPr>
              <w:t xml:space="preserve">associated with the secondary cell </w:t>
            </w:r>
            <w:r w:rsidRPr="00EF5988">
              <w:rPr>
                <w:rFonts w:ascii="Times New Roman" w:eastAsia="Yu Mincho" w:hAnsi="Times New Roman" w:cs="Times New Roman" w:hint="eastAsia"/>
                <w:lang w:val="x-none" w:eastAsia="ja-JP"/>
              </w:rPr>
              <w:t>[</w:t>
            </w:r>
            <w:r w:rsidRPr="00EF5988">
              <w:rPr>
                <w:rFonts w:ascii="Times New Roman" w:eastAsia="Yu Mincho" w:hAnsi="Times New Roman" w:cs="Times New Roman"/>
                <w:lang w:val="x-none"/>
              </w:rPr>
              <w:t>1</w:t>
            </w:r>
            <w:r w:rsidRPr="00EF5988">
              <w:rPr>
                <w:rFonts w:ascii="Times New Roman" w:eastAsia="Yu Mincho" w:hAnsi="Times New Roman" w:cs="Times New Roman"/>
              </w:rPr>
              <w:t>1</w:t>
            </w:r>
            <w:r w:rsidRPr="00EF5988">
              <w:rPr>
                <w:rFonts w:ascii="Times New Roman" w:eastAsia="Yu Mincho" w:hAnsi="Times New Roman" w:cs="Times New Roman"/>
                <w:lang w:val="x-none"/>
              </w:rPr>
              <w:t>, TS 38.3</w:t>
            </w:r>
            <w:r w:rsidRPr="00EF5988">
              <w:rPr>
                <w:rFonts w:ascii="Times New Roman" w:eastAsia="Yu Mincho" w:hAnsi="Times New Roman" w:cs="Times New Roman"/>
              </w:rPr>
              <w:t>2</w:t>
            </w:r>
            <w:r w:rsidRPr="00EF5988">
              <w:rPr>
                <w:rFonts w:ascii="Times New Roman" w:eastAsia="Yu Mincho" w:hAnsi="Times New Roman" w:cs="Times New Roman"/>
                <w:lang w:val="x-none"/>
              </w:rPr>
              <w:t>1</w:t>
            </w:r>
            <w:r w:rsidRPr="00EF5988">
              <w:rPr>
                <w:rFonts w:ascii="Times New Roman" w:eastAsia="Yu Mincho" w:hAnsi="Times New Roman" w:cs="Times New Roman" w:hint="eastAsia"/>
                <w:lang w:val="x-none" w:eastAsia="ja-JP"/>
              </w:rPr>
              <w:t>]</w:t>
            </w:r>
            <w:r w:rsidRPr="00EF5988">
              <w:rPr>
                <w:rFonts w:ascii="Times New Roman" w:eastAsia="Yu Mincho" w:hAnsi="Times New Roman" w:cs="Times New Roman"/>
                <w:lang w:val="x-none"/>
              </w:rPr>
              <w:t xml:space="preserve"> </w:t>
            </w:r>
            <w:r w:rsidRPr="00EF5988">
              <w:rPr>
                <w:rFonts w:ascii="Times New Roman" w:eastAsia="Yu Mincho" w:hAnsi="Times New Roman" w:cs="Times New Roman"/>
              </w:rPr>
              <w:t>t</w:t>
            </w:r>
            <w:r w:rsidRPr="00EF5988">
              <w:rPr>
                <w:rFonts w:ascii="Times New Roman" w:eastAsia="Yu Mincho" w:hAnsi="Times New Roman" w:cs="Times New Roman"/>
                <w:lang w:val="x-none"/>
              </w:rPr>
              <w:t xml:space="preserve">hat the </w:t>
            </w:r>
            <w:r w:rsidRPr="00EF5988">
              <w:rPr>
                <w:rFonts w:ascii="Times New Roman" w:eastAsia="Yu Mincho" w:hAnsi="Times New Roman" w:cs="Times New Roman"/>
              </w:rPr>
              <w:t>UE</w:t>
            </w:r>
            <w:r w:rsidRPr="00EF5988">
              <w:rPr>
                <w:rFonts w:ascii="Times New Roman" w:eastAsia="Yu Mincho" w:hAnsi="Times New Roman" w:cs="Times New Roman"/>
                <w:lang w:val="x-none"/>
              </w:rPr>
              <w:t xml:space="preserve"> applies in slot </w:t>
            </w:r>
            <w:r w:rsidRPr="00EF5988">
              <w:rPr>
                <w:rFonts w:ascii="Times New Roman" w:eastAsia="Yu Mincho" w:hAnsi="Times New Roman" w:cs="Times New Roman"/>
                <w:position w:val="-6"/>
                <w:lang w:val="x-none"/>
              </w:rPr>
              <w:object w:dxaOrig="460" w:dyaOrig="260" w14:anchorId="5908727B">
                <v:shape id="_x0000_i1071" type="#_x0000_t75" style="width:24pt;height:13.8pt" o:ole="">
                  <v:imagedata r:id="rId106" o:title=""/>
                </v:shape>
                <o:OLEObject Type="Embed" ProgID="Equation.3" ShapeID="_x0000_i1071" DrawAspect="Content" ObjectID="_1679221618" r:id="rId108"/>
              </w:object>
            </w:r>
          </w:p>
          <w:p w14:paraId="195395D5" w14:textId="77777777" w:rsidR="00FA055F" w:rsidRPr="00EF5988" w:rsidRDefault="00FA055F" w:rsidP="00AC775A">
            <w:pPr>
              <w:spacing w:after="180"/>
              <w:ind w:left="568" w:hanging="284"/>
              <w:rPr>
                <w:rFonts w:ascii="Times New Roman" w:eastAsia="Yu Mincho" w:hAnsi="Times New Roman" w:cs="Times New Roman"/>
                <w:lang w:val="x-none"/>
              </w:rPr>
            </w:pPr>
            <w:r w:rsidRPr="00EF5988">
              <w:rPr>
                <w:rFonts w:ascii="Times New Roman" w:eastAsia="Yu Mincho" w:hAnsi="Times New Roman" w:cs="Times New Roman"/>
                <w:lang w:val="x-none" w:eastAsia="ja-JP"/>
              </w:rPr>
              <w:t>-</w:t>
            </w:r>
            <w:r w:rsidRPr="00EF5988">
              <w:rPr>
                <w:rFonts w:ascii="Times New Roman" w:eastAsia="Yu Mincho" w:hAnsi="Times New Roman" w:cs="Times New Roman"/>
                <w:lang w:val="x-none" w:eastAsia="ja-JP"/>
              </w:rPr>
              <w:tab/>
            </w:r>
            <w:r w:rsidRPr="00EF5988">
              <w:rPr>
                <w:rFonts w:ascii="Times New Roman" w:eastAsia="Yu Mincho" w:hAnsi="Times New Roman" w:cs="Times New Roman" w:hint="eastAsia"/>
                <w:lang w:val="x-none" w:eastAsia="ja-JP"/>
              </w:rPr>
              <w:t xml:space="preserve">the </w:t>
            </w:r>
            <w:r w:rsidRPr="00EF5988">
              <w:rPr>
                <w:rFonts w:ascii="Times New Roman" w:eastAsia="Yu Mincho" w:hAnsi="Times New Roman" w:cs="Times New Roman"/>
                <w:lang w:val="x-none"/>
              </w:rPr>
              <w:t xml:space="preserve">actions related to CSI reporting on a serving cell which is </w:t>
            </w:r>
            <w:r w:rsidRPr="00EF5988">
              <w:rPr>
                <w:rFonts w:ascii="Times New Roman" w:eastAsia="Yu Mincho" w:hAnsi="Times New Roman" w:cs="Times New Roman" w:hint="eastAsia"/>
                <w:lang w:val="x-none"/>
              </w:rPr>
              <w:t>not</w:t>
            </w:r>
            <w:r w:rsidRPr="00EF5988">
              <w:rPr>
                <w:rFonts w:ascii="Times New Roman" w:eastAsia="Yu Mincho" w:hAnsi="Times New Roman" w:cs="Times New Roman"/>
                <w:lang w:val="x-none"/>
              </w:rPr>
              <w:t xml:space="preserve"> active</w:t>
            </w:r>
            <w:r w:rsidRPr="00EF5988">
              <w:rPr>
                <w:rFonts w:ascii="Times New Roman" w:eastAsia="Yu Mincho" w:hAnsi="Times New Roman" w:cs="Times New Roman" w:hint="eastAsia"/>
                <w:lang w:val="x-none"/>
              </w:rPr>
              <w:t xml:space="preserve"> in </w:t>
            </w:r>
            <w:r w:rsidRPr="00EF5988">
              <w:rPr>
                <w:rFonts w:ascii="Times New Roman" w:eastAsia="Yu Mincho" w:hAnsi="Times New Roman" w:cs="Times New Roman"/>
              </w:rPr>
              <w:t>slot</w:t>
            </w:r>
            <w:r w:rsidRPr="00EF5988">
              <w:rPr>
                <w:rFonts w:ascii="Times New Roman" w:eastAsia="Yu Mincho" w:hAnsi="Times New Roman" w:cs="Times New Roman" w:hint="eastAsia"/>
                <w:lang w:val="x-none"/>
              </w:rPr>
              <w:t xml:space="preserve"> </w:t>
            </w:r>
            <w:r w:rsidRPr="00EF5988">
              <w:rPr>
                <w:rFonts w:ascii="Times New Roman" w:eastAsia="Yu Mincho" w:hAnsi="Times New Roman" w:cs="Times New Roman"/>
                <w:position w:val="-6"/>
                <w:lang w:val="x-none"/>
              </w:rPr>
              <w:object w:dxaOrig="460" w:dyaOrig="260" w14:anchorId="341CAC01">
                <v:shape id="_x0000_i1072" type="#_x0000_t75" style="width:24pt;height:13.8pt" o:ole="">
                  <v:imagedata r:id="rId106" o:title=""/>
                </v:shape>
                <o:OLEObject Type="Embed" ProgID="Equation.3" ShapeID="_x0000_i1072" DrawAspect="Content" ObjectID="_1679221619" r:id="rId109"/>
              </w:object>
            </w:r>
            <w:r w:rsidRPr="00EF5988">
              <w:rPr>
                <w:rFonts w:ascii="Times New Roman" w:eastAsia="Yu Mincho" w:hAnsi="Times New Roman" w:cs="Times New Roman"/>
              </w:rPr>
              <w:t>that the UE</w:t>
            </w:r>
            <w:r w:rsidRPr="00EF5988">
              <w:rPr>
                <w:rFonts w:ascii="Times New Roman" w:eastAsia="Yu Mincho" w:hAnsi="Times New Roman" w:cs="Times New Roman" w:hint="eastAsia"/>
                <w:lang w:val="x-none"/>
              </w:rPr>
              <w:t xml:space="preserve"> applie</w:t>
            </w:r>
            <w:r w:rsidRPr="00EF5988">
              <w:rPr>
                <w:rFonts w:ascii="Times New Roman" w:eastAsia="Yu Mincho" w:hAnsi="Times New Roman" w:cs="Times New Roman"/>
              </w:rPr>
              <w:t>s</w:t>
            </w:r>
            <w:r w:rsidRPr="00EF5988">
              <w:rPr>
                <w:rFonts w:ascii="Times New Roman" w:eastAsia="Yu Mincho" w:hAnsi="Times New Roman" w:cs="Times New Roman" w:hint="eastAsia"/>
                <w:lang w:val="x-none"/>
              </w:rPr>
              <w:t xml:space="preserve"> </w:t>
            </w:r>
            <w:r w:rsidRPr="00EF5988">
              <w:rPr>
                <w:rFonts w:ascii="Times New Roman" w:eastAsia="Yu Mincho" w:hAnsi="Times New Roman" w:cs="Times New Roman"/>
                <w:lang w:val="x-none"/>
              </w:rPr>
              <w:t xml:space="preserve">in the earliest slot after </w:t>
            </w:r>
            <w:r w:rsidRPr="00EF5988">
              <w:rPr>
                <w:rFonts w:ascii="Times New Roman" w:eastAsia="Yu Mincho" w:hAnsi="Times New Roman" w:cs="Times New Roman"/>
                <w:position w:val="-6"/>
                <w:lang w:val="x-none"/>
              </w:rPr>
              <w:object w:dxaOrig="460" w:dyaOrig="260" w14:anchorId="4AFF7B9A">
                <v:shape id="_x0000_i1073" type="#_x0000_t75" style="width:24pt;height:13.8pt" o:ole="">
                  <v:imagedata r:id="rId106" o:title=""/>
                </v:shape>
                <o:OLEObject Type="Embed" ProgID="Equation.3" ShapeID="_x0000_i1073" DrawAspect="Content" ObjectID="_1679221620" r:id="rId110"/>
              </w:object>
            </w:r>
            <w:r w:rsidRPr="00EF5988">
              <w:rPr>
                <w:rFonts w:ascii="Times New Roman" w:eastAsia="Yu Mincho" w:hAnsi="Times New Roman" w:cs="Times New Roman"/>
                <w:lang w:val="x-none"/>
              </w:rPr>
              <w:t xml:space="preserve"> in which the serving cell is active.</w:t>
            </w:r>
          </w:p>
          <w:p w14:paraId="36A7BC2F" w14:textId="77777777" w:rsidR="00FA055F" w:rsidRPr="00EF5988" w:rsidRDefault="00FA055F" w:rsidP="00AC775A">
            <w:pPr>
              <w:spacing w:after="180"/>
              <w:rPr>
                <w:rFonts w:ascii="Times New Roman" w:eastAsia="Yu Mincho" w:hAnsi="Times New Roman" w:cs="Times New Roman"/>
              </w:rPr>
            </w:pPr>
            <w:r w:rsidRPr="00EF5988">
              <w:rPr>
                <w:rFonts w:ascii="Times New Roman" w:eastAsia="Yu Mincho" w:hAnsi="Times New Roman" w:cs="Times New Roman"/>
                <w:highlight w:val="yellow"/>
              </w:rPr>
              <w:t xml:space="preserve">The value of </w:t>
            </w:r>
            <w:r w:rsidRPr="00EF5988">
              <w:rPr>
                <w:rFonts w:ascii="Times New Roman" w:eastAsia="Yu Mincho" w:hAnsi="Times New Roman" w:cs="Times New Roman"/>
                <w:position w:val="-6"/>
                <w:highlight w:val="yellow"/>
              </w:rPr>
              <w:object w:dxaOrig="180" w:dyaOrig="260" w14:anchorId="4635A999">
                <v:shape id="_x0000_i1074" type="#_x0000_t75" style="width:8.4pt;height:13.8pt" o:ole="">
                  <v:imagedata r:id="rId111" o:title=""/>
                </v:shape>
                <o:OLEObject Type="Embed" ProgID="Equation.3" ShapeID="_x0000_i1074" DrawAspect="Content" ObjectID="_1679221621" r:id="rId112"/>
              </w:object>
            </w:r>
            <w:r w:rsidRPr="00EF5988">
              <w:rPr>
                <w:rFonts w:ascii="Times New Roman" w:eastAsia="Yu Mincho" w:hAnsi="Times New Roman" w:cs="Times New Roman"/>
                <w:highlight w:val="yellow"/>
              </w:rPr>
              <w:t xml:space="preserve"> is </w:t>
            </w:r>
            <w:r w:rsidRPr="00EF5988">
              <w:rPr>
                <w:rFonts w:ascii="Times New Roman" w:eastAsia="Yu Mincho" w:hAnsi="Times New Roman" w:cs="Times New Roman"/>
                <w:position w:val="-10"/>
                <w:highlight w:val="yellow"/>
              </w:rPr>
              <w:object w:dxaOrig="1640" w:dyaOrig="340" w14:anchorId="13B82694">
                <v:shape id="_x0000_i1075" type="#_x0000_t75" style="width:82.2pt;height:18.6pt" o:ole="">
                  <v:imagedata r:id="rId113" o:title=""/>
                </v:shape>
                <o:OLEObject Type="Embed" ProgID="Equation.3" ShapeID="_x0000_i1075" DrawAspect="Content" ObjectID="_1679221622" r:id="rId114"/>
              </w:object>
            </w:r>
            <w:r w:rsidRPr="00EF5988">
              <w:rPr>
                <w:rFonts w:ascii="Times New Roman" w:eastAsia="Yu Mincho" w:hAnsi="Times New Roman" w:cs="Times New Roman"/>
                <w:highlight w:val="yellow"/>
              </w:rPr>
              <w:t xml:space="preserve"> where </w:t>
            </w:r>
            <w:r w:rsidRPr="00EF5988">
              <w:rPr>
                <w:rFonts w:ascii="Times New Roman" w:eastAsia="Yu Mincho" w:hAnsi="Times New Roman" w:cs="Times New Roman"/>
                <w:position w:val="-10"/>
                <w:highlight w:val="yellow"/>
              </w:rPr>
              <w:object w:dxaOrig="220" w:dyaOrig="300" w14:anchorId="1AACC6FF">
                <v:shape id="_x0000_i1076" type="#_x0000_t75" style="width:12pt;height:15pt" o:ole="">
                  <v:imagedata r:id="rId115" o:title=""/>
                </v:shape>
                <o:OLEObject Type="Embed" ProgID="Equation.3" ShapeID="_x0000_i1076" DrawAspect="Content" ObjectID="_1679221623" r:id="rId116"/>
              </w:object>
            </w:r>
            <w:r w:rsidRPr="00EF5988">
              <w:rPr>
                <w:rFonts w:ascii="Times New Roman" w:eastAsia="Yu Mincho" w:hAnsi="Times New Roman" w:cs="Times New Roman"/>
                <w:highlight w:val="yellow"/>
              </w:rPr>
              <w:t xml:space="preserve"> is a number of slots for a PUCCH transmission with HARQ-ACK information for the PDSCH reception and is indicated by the PDSCH-to-HARQ-timing-indicator field in the DCI format scheduling the PDSCH reception as described in Subclause 9.2.3 and </w:t>
            </w:r>
            <w:r w:rsidRPr="00EF5988">
              <w:rPr>
                <w:rFonts w:ascii="Times New Roman" w:eastAsia="Yu Mincho" w:hAnsi="Times New Roman" w:cs="Times New Roman"/>
                <w:position w:val="-10"/>
                <w:highlight w:val="yellow"/>
              </w:rPr>
              <w:object w:dxaOrig="820" w:dyaOrig="340" w14:anchorId="715AE632">
                <v:shape id="_x0000_i1077" type="#_x0000_t75" style="width:40.8pt;height:18.6pt" o:ole="">
                  <v:imagedata r:id="rId117" o:title=""/>
                </v:shape>
                <o:OLEObject Type="Embed" ProgID="Equation.3" ShapeID="_x0000_i1077" DrawAspect="Content" ObjectID="_1679221624" r:id="rId118"/>
              </w:object>
            </w:r>
            <w:r w:rsidRPr="00EF5988">
              <w:rPr>
                <w:rFonts w:ascii="Times New Roman" w:eastAsia="Yu Mincho" w:hAnsi="Times New Roman" w:cs="Times New Roman"/>
                <w:highlight w:val="yellow"/>
              </w:rPr>
              <w:t xml:space="preserve"> is a number of slots per subframe for the SCS configuration </w:t>
            </w:r>
            <w:r w:rsidRPr="00EF5988">
              <w:rPr>
                <w:rFonts w:ascii="Times New Roman" w:eastAsia="Yu Mincho" w:hAnsi="Times New Roman" w:cs="Times New Roman"/>
                <w:position w:val="-10"/>
                <w:highlight w:val="yellow"/>
              </w:rPr>
              <w:object w:dxaOrig="220" w:dyaOrig="240" w14:anchorId="473E09E5">
                <v:shape id="_x0000_i1078" type="#_x0000_t75" style="width:12pt;height:12pt" o:ole="">
                  <v:imagedata r:id="rId119" o:title=""/>
                </v:shape>
                <o:OLEObject Type="Embed" ProgID="Equation.3" ShapeID="_x0000_i1078" DrawAspect="Content" ObjectID="_1679221625" r:id="rId120"/>
              </w:object>
            </w:r>
            <w:r w:rsidRPr="00EF5988">
              <w:rPr>
                <w:rFonts w:ascii="Times New Roman" w:eastAsia="Yu Mincho" w:hAnsi="Times New Roman" w:cs="Times New Roman"/>
                <w:highlight w:val="yellow"/>
              </w:rPr>
              <w:t xml:space="preserve"> of the PUCCH transmission</w:t>
            </w:r>
            <w:r w:rsidRPr="00EF5988">
              <w:rPr>
                <w:rFonts w:ascii="Times New Roman" w:eastAsia="Yu Mincho" w:hAnsi="Times New Roman" w:cs="Times New Roman"/>
              </w:rPr>
              <w:t>.</w:t>
            </w:r>
          </w:p>
          <w:p w14:paraId="5BEB2C91" w14:textId="77777777" w:rsidR="00FA055F" w:rsidRDefault="00FA055F" w:rsidP="00AC775A">
            <w:pPr>
              <w:spacing w:after="180"/>
              <w:rPr>
                <w:rFonts w:ascii="Times New Roman" w:eastAsia="Yu Mincho" w:hAnsi="Times New Roman" w:cs="Times New Roman"/>
              </w:rPr>
            </w:pPr>
            <w:r w:rsidRPr="00EF5988">
              <w:rPr>
                <w:rFonts w:ascii="Times New Roman" w:eastAsia="Yu Mincho" w:hAnsi="Times New Roman" w:cs="Times New Roman"/>
              </w:rPr>
              <w:t xml:space="preserve">With reference to slots for PUCCH transmissions, if a UE receives a deactivation command [11, TS 38.321] for a secondary cell ending in slot </w:t>
            </w:r>
            <w:r w:rsidRPr="00EF5988">
              <w:rPr>
                <w:rFonts w:ascii="Times New Roman" w:eastAsia="Yu Mincho" w:hAnsi="Times New Roman" w:cs="Times New Roman"/>
                <w:position w:val="-6"/>
              </w:rPr>
              <w:object w:dxaOrig="180" w:dyaOrig="200" w14:anchorId="320E683D">
                <v:shape id="_x0000_i1079" type="#_x0000_t75" style="width:7.8pt;height:11.4pt" o:ole="">
                  <v:imagedata r:id="rId121" o:title=""/>
                </v:shape>
                <o:OLEObject Type="Embed" ProgID="Equation.3" ShapeID="_x0000_i1079" DrawAspect="Content" ObjectID="_1679221626" r:id="rId122"/>
              </w:object>
            </w:r>
            <w:r w:rsidRPr="00EF5988">
              <w:rPr>
                <w:rFonts w:ascii="Times New Roman" w:eastAsia="Yu Mincho" w:hAnsi="Times New Roman" w:cs="Times New Roman"/>
              </w:rPr>
              <w:t>, the UE applies the corresponding actions in [11, TS 38.321] no later than the minimum requirement defined in [10, TS 38.133]</w:t>
            </w:r>
            <w:r w:rsidRPr="00EF5988">
              <w:rPr>
                <w:rFonts w:ascii="Times New Roman" w:eastAsia="Yu Mincho" w:hAnsi="Times New Roman" w:cs="Times New Roman"/>
                <w:iCs/>
              </w:rPr>
              <w:t xml:space="preserve">, except </w:t>
            </w:r>
            <w:r w:rsidRPr="00EF5988">
              <w:rPr>
                <w:rFonts w:ascii="Times New Roman" w:eastAsia="Yu Mincho" w:hAnsi="Times New Roman" w:cs="Times New Roman"/>
              </w:rPr>
              <w:t xml:space="preserve">for the actions related to CSI reporting on an activated serving cell which the UE applies in slot </w:t>
            </w:r>
            <w:r w:rsidRPr="00EF5988">
              <w:rPr>
                <w:rFonts w:ascii="Times New Roman" w:eastAsia="Yu Mincho" w:hAnsi="Times New Roman" w:cs="Times New Roman"/>
                <w:position w:val="-6"/>
              </w:rPr>
              <w:object w:dxaOrig="460" w:dyaOrig="260" w14:anchorId="6DC1C207">
                <v:shape id="_x0000_i1080" type="#_x0000_t75" style="width:24pt;height:14.4pt" o:ole="">
                  <v:imagedata r:id="rId106" o:title=""/>
                </v:shape>
                <o:OLEObject Type="Embed" ProgID="Equation.3" ShapeID="_x0000_i1080" DrawAspect="Content" ObjectID="_1679221627" r:id="rId123"/>
              </w:object>
            </w:r>
            <w:r w:rsidRPr="00EF5988">
              <w:rPr>
                <w:rFonts w:ascii="Times New Roman" w:eastAsia="Yu Mincho" w:hAnsi="Times New Roman" w:cs="Times New Roman"/>
                <w:i/>
              </w:rPr>
              <w:t>.</w:t>
            </w:r>
            <w:r w:rsidRPr="00EF5988">
              <w:rPr>
                <w:rFonts w:ascii="Times New Roman" w:eastAsia="Yu Mincho" w:hAnsi="Times New Roman" w:cs="Times New Roman"/>
              </w:rPr>
              <w:t xml:space="preserve"> </w:t>
            </w:r>
          </w:p>
          <w:p w14:paraId="68199A2E" w14:textId="77777777" w:rsidR="00FA055F" w:rsidRDefault="00FA055F" w:rsidP="00AC775A">
            <w:pPr>
              <w:spacing w:after="180"/>
              <w:rPr>
                <w:rFonts w:ascii="Times New Roman" w:eastAsia="Yu Mincho" w:hAnsi="Times New Roman" w:cs="Times New Roman"/>
              </w:rPr>
            </w:pPr>
          </w:p>
          <w:p w14:paraId="393CB8F1" w14:textId="77777777" w:rsidR="00FA055F" w:rsidRDefault="00FA055F" w:rsidP="00AC775A">
            <w:pPr>
              <w:spacing w:after="0"/>
              <w:rPr>
                <w:rFonts w:ascii="Calibri" w:hAnsi="Calibri" w:cs="Calibri"/>
              </w:rPr>
            </w:pPr>
            <w:r>
              <w:rPr>
                <w:rFonts w:ascii="Calibri" w:hAnsi="Calibri" w:cs="Calibri"/>
              </w:rPr>
              <w:t xml:space="preserve">Similar spec is found in 38.213 7.2.1, 9.2.2, 10.1 </w:t>
            </w:r>
            <w:proofErr w:type="gramStart"/>
            <w:r>
              <w:rPr>
                <w:rFonts w:ascii="Calibri" w:hAnsi="Calibri" w:cs="Calibri"/>
              </w:rPr>
              <w:t>and;</w:t>
            </w:r>
            <w:proofErr w:type="gramEnd"/>
            <w:r>
              <w:rPr>
                <w:rFonts w:ascii="Calibri" w:hAnsi="Calibri" w:cs="Calibri"/>
              </w:rPr>
              <w:t xml:space="preserve"> </w:t>
            </w:r>
          </w:p>
          <w:p w14:paraId="698FD468" w14:textId="77777777" w:rsidR="00FA055F" w:rsidRDefault="00FA055F" w:rsidP="00AC775A">
            <w:pPr>
              <w:spacing w:after="0"/>
              <w:rPr>
                <w:rFonts w:ascii="Calibri" w:hAnsi="Calibri" w:cs="Calibri"/>
              </w:rPr>
            </w:pPr>
            <w:r>
              <w:rPr>
                <w:rFonts w:ascii="Calibri" w:hAnsi="Calibri" w:cs="Calibri"/>
              </w:rPr>
              <w:t>38.214 5.1.4.2, 5.1.5, 5.2.1.5.1, 5.2.1.5.2, 5.2.4, 6.2.1.</w:t>
            </w:r>
          </w:p>
          <w:p w14:paraId="4DD49856" w14:textId="77777777" w:rsidR="00FA055F" w:rsidRPr="00EF5988" w:rsidRDefault="00FA055F" w:rsidP="00AC775A">
            <w:pPr>
              <w:spacing w:after="180"/>
              <w:rPr>
                <w:rFonts w:ascii="Times New Roman" w:eastAsia="Yu Mincho" w:hAnsi="Times New Roman" w:cs="Times New Roman"/>
              </w:rPr>
            </w:pPr>
          </w:p>
          <w:p w14:paraId="6FE4ED10" w14:textId="77777777" w:rsidR="00FA055F" w:rsidRPr="00EA45CD"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3C676624" w14:textId="77777777" w:rsidR="00FA055F" w:rsidRDefault="00FA055F" w:rsidP="00AC775A">
            <w:pPr>
              <w:spacing w:after="0"/>
              <w:rPr>
                <w:rFonts w:ascii="Calibri" w:hAnsi="Calibri" w:cs="Calibri"/>
              </w:rPr>
            </w:pPr>
          </w:p>
          <w:p w14:paraId="65C63922" w14:textId="77777777" w:rsidR="00FA055F" w:rsidRDefault="00FA055F" w:rsidP="00AC775A">
            <w:pPr>
              <w:spacing w:after="0"/>
              <w:rPr>
                <w:rFonts w:ascii="Calibri" w:hAnsi="Calibri" w:cs="Calibri"/>
                <w:lang w:eastAsia="ja-JP"/>
              </w:rPr>
            </w:pPr>
            <w:r>
              <w:rPr>
                <w:rFonts w:ascii="Calibri" w:hAnsi="Calibri" w:cs="Calibri" w:hint="eastAsia"/>
                <w:lang w:eastAsia="ja-JP"/>
              </w:rPr>
              <w:t>F</w:t>
            </w:r>
            <w:r>
              <w:rPr>
                <w:rFonts w:ascii="Calibri" w:hAnsi="Calibri" w:cs="Calibri"/>
                <w:lang w:eastAsia="ja-JP"/>
              </w:rPr>
              <w:t>ollowing are some examples of describing RAN1’s understanding of how the MAC CE activation/deactivation timing is determined:</w:t>
            </w:r>
          </w:p>
          <w:p w14:paraId="008AC730" w14:textId="77777777" w:rsidR="00FA055F" w:rsidRPr="00115DC4" w:rsidRDefault="00FA055F" w:rsidP="00AC775A">
            <w:pPr>
              <w:spacing w:after="0"/>
              <w:rPr>
                <w:rFonts w:ascii="Calibri" w:hAnsi="Calibri" w:cs="Calibri"/>
                <w:lang w:eastAsia="ja-JP"/>
              </w:rPr>
            </w:pPr>
          </w:p>
          <w:p w14:paraId="67083D40" w14:textId="77777777" w:rsidR="00FA055F" w:rsidRPr="00115DC4" w:rsidRDefault="00FA055F" w:rsidP="00AC775A">
            <w:pPr>
              <w:spacing w:after="0"/>
              <w:rPr>
                <w:rFonts w:ascii="Calibri" w:hAnsi="Calibri" w:cs="Calibri"/>
                <w:lang w:eastAsia="ja-JP"/>
              </w:rPr>
            </w:pPr>
            <w:r w:rsidRPr="00115DC4">
              <w:rPr>
                <w:rFonts w:ascii="Calibri" w:hAnsi="Calibri" w:cs="Calibri"/>
                <w:lang w:eastAsia="ja-JP"/>
              </w:rPr>
              <w:t xml:space="preserve">For activation of UL (e.g., semi-persistent SRS), there may be a case where a TA value for a TAG containing the </w:t>
            </w:r>
            <w:proofErr w:type="spellStart"/>
            <w:r w:rsidRPr="00115DC4">
              <w:rPr>
                <w:rFonts w:ascii="Calibri" w:hAnsi="Calibri" w:cs="Calibri"/>
                <w:lang w:eastAsia="ja-JP"/>
              </w:rPr>
              <w:t>SCell</w:t>
            </w:r>
            <w:proofErr w:type="spellEnd"/>
            <w:r w:rsidRPr="00115DC4">
              <w:rPr>
                <w:rFonts w:ascii="Calibri" w:hAnsi="Calibri" w:cs="Calibri"/>
                <w:lang w:eastAsia="ja-JP"/>
              </w:rPr>
              <w:t xml:space="preserve"> which activates SP-SRS is larger than the TA value for the </w:t>
            </w:r>
            <w:proofErr w:type="spellStart"/>
            <w:r w:rsidRPr="00115DC4">
              <w:rPr>
                <w:rFonts w:ascii="Calibri" w:hAnsi="Calibri" w:cs="Calibri"/>
                <w:lang w:eastAsia="ja-JP"/>
              </w:rPr>
              <w:t>pTAG</w:t>
            </w:r>
            <w:proofErr w:type="spellEnd"/>
            <w:r w:rsidRPr="00115DC4">
              <w:rPr>
                <w:rFonts w:ascii="Calibri" w:hAnsi="Calibri" w:cs="Calibri"/>
                <w:lang w:eastAsia="ja-JP"/>
              </w:rPr>
              <w:t xml:space="preserve"> that includes the </w:t>
            </w:r>
            <w:proofErr w:type="spellStart"/>
            <w:r w:rsidRPr="00115DC4">
              <w:rPr>
                <w:rFonts w:ascii="Calibri" w:hAnsi="Calibri" w:cs="Calibri"/>
                <w:lang w:eastAsia="ja-JP"/>
              </w:rPr>
              <w:t>PCell</w:t>
            </w:r>
            <w:proofErr w:type="spellEnd"/>
            <w:r w:rsidRPr="00115DC4">
              <w:rPr>
                <w:rFonts w:ascii="Calibri" w:hAnsi="Calibri" w:cs="Calibri"/>
                <w:lang w:eastAsia="ja-JP"/>
              </w:rPr>
              <w:t xml:space="preserve"> carrying the HARQ-ACK for the MAC CE. In this case, the time to prepare for activation is reduced by the TA difference between the TAGs (see UL1@UE in the following figure). </w:t>
            </w:r>
            <w:r w:rsidRPr="00115DC4">
              <w:rPr>
                <w:rFonts w:ascii="Calibri" w:hAnsi="Calibri" w:cs="Calibri"/>
                <w:lang w:eastAsia="ja-JP"/>
              </w:rPr>
              <w:lastRenderedPageBreak/>
              <w:t>But still, the activation takes place in slot n+8.</w:t>
            </w:r>
          </w:p>
          <w:p w14:paraId="42229EA9" w14:textId="77777777" w:rsidR="00FA055F" w:rsidRPr="00115DC4" w:rsidRDefault="00FA055F" w:rsidP="00AC775A">
            <w:pPr>
              <w:spacing w:after="0"/>
              <w:rPr>
                <w:rFonts w:ascii="Calibri" w:hAnsi="Calibri" w:cs="Calibri"/>
                <w:lang w:eastAsia="ja-JP"/>
              </w:rPr>
            </w:pPr>
            <w:r w:rsidRPr="00115DC4">
              <w:rPr>
                <w:noProof/>
              </w:rPr>
              <w:drawing>
                <wp:inline distT="0" distB="0" distL="0" distR="0" wp14:anchorId="064CF740" wp14:editId="4B3488C3">
                  <wp:extent cx="1844312" cy="1133183"/>
                  <wp:effectExtent l="0" t="0" r="3810" b="0"/>
                  <wp:docPr id="13" name="Picture 13" descr="cid:image003.png@01D57F8C.5B32E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3.png@01D57F8C.5B32E9F0"/>
                          <pic:cNvPicPr>
                            <a:picLocks noChangeAspect="1" noChangeArrowheads="1"/>
                          </pic:cNvPicPr>
                        </pic:nvPicPr>
                        <pic:blipFill>
                          <a:blip r:link="rId124" cstate="print">
                            <a:extLst>
                              <a:ext uri="{28A0092B-C50C-407E-A947-70E740481C1C}">
                                <a14:useLocalDpi xmlns:a14="http://schemas.microsoft.com/office/drawing/2010/main" val="0"/>
                              </a:ext>
                            </a:extLst>
                          </a:blip>
                          <a:srcRect/>
                          <a:stretch>
                            <a:fillRect/>
                          </a:stretch>
                        </pic:blipFill>
                        <pic:spPr bwMode="auto">
                          <a:xfrm>
                            <a:off x="0" y="0"/>
                            <a:ext cx="1879377" cy="1154728"/>
                          </a:xfrm>
                          <a:prstGeom prst="rect">
                            <a:avLst/>
                          </a:prstGeom>
                          <a:noFill/>
                          <a:ln>
                            <a:noFill/>
                          </a:ln>
                        </pic:spPr>
                      </pic:pic>
                    </a:graphicData>
                  </a:graphic>
                </wp:inline>
              </w:drawing>
            </w:r>
          </w:p>
          <w:p w14:paraId="452D999A" w14:textId="77777777" w:rsidR="00FA055F" w:rsidRDefault="00FA055F" w:rsidP="00AC775A">
            <w:pPr>
              <w:spacing w:after="0"/>
              <w:rPr>
                <w:rFonts w:ascii="Calibri" w:hAnsi="Calibri" w:cs="Calibri"/>
                <w:lang w:eastAsia="ja-JP"/>
              </w:rPr>
            </w:pPr>
          </w:p>
          <w:p w14:paraId="016A8B7B" w14:textId="77777777" w:rsidR="00FA055F" w:rsidRPr="00115DC4" w:rsidRDefault="00FA055F" w:rsidP="00AC775A">
            <w:pPr>
              <w:spacing w:after="0"/>
              <w:rPr>
                <w:rFonts w:ascii="Calibri" w:hAnsi="Calibri" w:cs="Calibri"/>
                <w:lang w:eastAsia="ja-JP"/>
              </w:rPr>
            </w:pPr>
            <w:r w:rsidRPr="00115DC4">
              <w:rPr>
                <w:rFonts w:ascii="Calibri" w:hAnsi="Calibri" w:cs="Calibri"/>
                <w:lang w:eastAsia="ja-JP"/>
              </w:rPr>
              <w:t xml:space="preserve">Another (extreme) example is following. The TA value of the </w:t>
            </w:r>
            <w:proofErr w:type="spellStart"/>
            <w:r w:rsidRPr="00115DC4">
              <w:rPr>
                <w:rFonts w:ascii="Calibri" w:hAnsi="Calibri" w:cs="Calibri"/>
                <w:lang w:eastAsia="ja-JP"/>
              </w:rPr>
              <w:t>pTAG</w:t>
            </w:r>
            <w:proofErr w:type="spellEnd"/>
            <w:r w:rsidRPr="00115DC4">
              <w:rPr>
                <w:rFonts w:ascii="Calibri" w:hAnsi="Calibri" w:cs="Calibri"/>
                <w:lang w:eastAsia="ja-JP"/>
              </w:rPr>
              <w:t xml:space="preserve"> is quite large. As a result, the time gap between the actual end time of UL slot n+4 and the actual beginning time of DL slot n+7 for a certain DL carrier gets beyond 3ms (see DL2@UE in the following figure). Nevertheless, the activation still takes place in slot n+8.</w:t>
            </w:r>
          </w:p>
          <w:p w14:paraId="6F759BB0" w14:textId="77777777" w:rsidR="00FA055F" w:rsidRPr="00115DC4" w:rsidRDefault="00FA055F" w:rsidP="00AC775A">
            <w:pPr>
              <w:spacing w:after="0"/>
              <w:rPr>
                <w:rFonts w:ascii="Calibri" w:hAnsi="Calibri" w:cs="Calibri"/>
                <w:lang w:eastAsia="ja-JP"/>
              </w:rPr>
            </w:pPr>
            <w:r w:rsidRPr="00115DC4">
              <w:rPr>
                <w:noProof/>
              </w:rPr>
              <w:drawing>
                <wp:inline distT="0" distB="0" distL="0" distR="0" wp14:anchorId="4D37B710" wp14:editId="396F9042">
                  <wp:extent cx="1838462" cy="1049036"/>
                  <wp:effectExtent l="0" t="0" r="9525" b="0"/>
                  <wp:docPr id="14" name="Picture 14" descr="cid:image004.png@01D57F8C.5B32E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4.png@01D57F8C.5B32E9F0"/>
                          <pic:cNvPicPr>
                            <a:picLocks noChangeAspect="1" noChangeArrowheads="1"/>
                          </pic:cNvPicPr>
                        </pic:nvPicPr>
                        <pic:blipFill>
                          <a:blip r:link="rId125" cstate="print">
                            <a:extLst>
                              <a:ext uri="{28A0092B-C50C-407E-A947-70E740481C1C}">
                                <a14:useLocalDpi xmlns:a14="http://schemas.microsoft.com/office/drawing/2010/main" val="0"/>
                              </a:ext>
                            </a:extLst>
                          </a:blip>
                          <a:srcRect/>
                          <a:stretch>
                            <a:fillRect/>
                          </a:stretch>
                        </pic:blipFill>
                        <pic:spPr bwMode="auto">
                          <a:xfrm>
                            <a:off x="0" y="0"/>
                            <a:ext cx="1884969" cy="1075573"/>
                          </a:xfrm>
                          <a:prstGeom prst="rect">
                            <a:avLst/>
                          </a:prstGeom>
                          <a:noFill/>
                          <a:ln>
                            <a:noFill/>
                          </a:ln>
                        </pic:spPr>
                      </pic:pic>
                    </a:graphicData>
                  </a:graphic>
                </wp:inline>
              </w:drawing>
            </w:r>
          </w:p>
          <w:p w14:paraId="0DE29D03" w14:textId="3FBC6026" w:rsidR="00FA055F" w:rsidRDefault="00FA055F" w:rsidP="00AC775A">
            <w:pPr>
              <w:spacing w:after="0"/>
              <w:rPr>
                <w:rFonts w:ascii="Calibri" w:hAnsi="Calibri" w:cs="Calibri"/>
              </w:rPr>
            </w:pPr>
          </w:p>
          <w:p w14:paraId="38C15504" w14:textId="71417152" w:rsidR="00AA7FF1" w:rsidRDefault="00AA7FF1" w:rsidP="00AC775A">
            <w:pPr>
              <w:spacing w:after="0"/>
              <w:rPr>
                <w:rFonts w:ascii="Calibri" w:hAnsi="Calibri" w:cs="Calibri"/>
                <w:color w:val="0070C0"/>
              </w:rPr>
            </w:pPr>
            <w:r w:rsidRPr="00AA7FF1">
              <w:rPr>
                <w:rFonts w:ascii="Calibri" w:hAnsi="Calibri" w:cs="Calibri"/>
                <w:color w:val="0070C0"/>
              </w:rPr>
              <w:t xml:space="preserve">[APT] </w:t>
            </w:r>
            <w:r w:rsidRPr="00E00432">
              <w:rPr>
                <w:rFonts w:ascii="Calibri" w:hAnsi="Calibri" w:cs="Calibri"/>
                <w:b/>
                <w:bCs/>
                <w:color w:val="0070C0"/>
              </w:rPr>
              <w:t>K_MAC is needed</w:t>
            </w:r>
            <w:r w:rsidRPr="00AA7FF1">
              <w:rPr>
                <w:rFonts w:ascii="Calibri" w:hAnsi="Calibri" w:cs="Calibri"/>
                <w:color w:val="0070C0"/>
              </w:rPr>
              <w:t xml:space="preserve"> to ensure a MAC-CE shall be activated after </w:t>
            </w:r>
            <w:proofErr w:type="spellStart"/>
            <w:r w:rsidRPr="00AA7FF1">
              <w:rPr>
                <w:rFonts w:ascii="Calibri" w:hAnsi="Calibri" w:cs="Calibri"/>
                <w:color w:val="0070C0"/>
              </w:rPr>
              <w:t>gNB</w:t>
            </w:r>
            <w:proofErr w:type="spellEnd"/>
            <w:r w:rsidRPr="00AA7FF1">
              <w:rPr>
                <w:rFonts w:ascii="Calibri" w:hAnsi="Calibri" w:cs="Calibri"/>
                <w:color w:val="0070C0"/>
              </w:rPr>
              <w:t xml:space="preserve"> receives its HARQ feedback</w:t>
            </w:r>
            <w:r>
              <w:rPr>
                <w:rFonts w:ascii="Calibri" w:hAnsi="Calibri" w:cs="Calibri"/>
                <w:color w:val="0070C0"/>
              </w:rPr>
              <w:t>.</w:t>
            </w:r>
          </w:p>
          <w:p w14:paraId="76A55018" w14:textId="3EFEABEB" w:rsidR="00AA7FF1" w:rsidRDefault="00AA7FF1" w:rsidP="00AC775A">
            <w:pPr>
              <w:spacing w:after="0"/>
              <w:rPr>
                <w:rFonts w:ascii="Calibri" w:hAnsi="Calibri" w:cs="Calibri"/>
                <w:color w:val="0070C0"/>
              </w:rPr>
            </w:pPr>
          </w:p>
          <w:p w14:paraId="48BE1870" w14:textId="29E7F8BD" w:rsidR="00AA7FF1" w:rsidRPr="00AA7FF1" w:rsidRDefault="00AA7FF1" w:rsidP="00AC775A">
            <w:pPr>
              <w:spacing w:after="0"/>
              <w:rPr>
                <w:rFonts w:ascii="Calibri" w:hAnsi="Calibri" w:cs="Calibri"/>
                <w:color w:val="0070C0"/>
              </w:rPr>
            </w:pPr>
            <w:r>
              <w:rPr>
                <w:rFonts w:ascii="Calibri" w:hAnsi="Calibri" w:cs="Calibri"/>
                <w:color w:val="0070C0"/>
              </w:rPr>
              <w:t xml:space="preserve">[APT] no other impact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r>
              <w:rPr>
                <w:rFonts w:ascii="Calibri" w:hAnsi="Calibri" w:cs="Calibri"/>
                <w:color w:val="0070C0"/>
              </w:rPr>
              <w:t xml:space="preserve"> and </w:t>
            </w:r>
            <w:r w:rsidRPr="00AA7FF1">
              <w:rPr>
                <w:rFonts w:ascii="Calibri" w:hAnsi="Calibri" w:cs="Calibri"/>
                <w:color w:val="0070C0"/>
              </w:rPr>
              <w:t>TD = 0.</w:t>
            </w:r>
          </w:p>
          <w:p w14:paraId="49AE34A9" w14:textId="77777777" w:rsidR="00FA055F" w:rsidRPr="00115DC4" w:rsidRDefault="00FA055F" w:rsidP="00AC775A">
            <w:pPr>
              <w:spacing w:after="0"/>
              <w:rPr>
                <w:rFonts w:ascii="Calibri" w:hAnsi="Calibri" w:cs="Calibri"/>
              </w:rPr>
            </w:pPr>
          </w:p>
        </w:tc>
      </w:tr>
      <w:tr w:rsidR="00FA055F" w14:paraId="5F443FE1"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91349" w14:textId="77777777" w:rsidR="00FA055F" w:rsidRDefault="00FA055F" w:rsidP="00AC775A">
            <w:pPr>
              <w:spacing w:after="0"/>
              <w:rPr>
                <w:rFonts w:ascii="Calibri" w:hAnsi="Calibri" w:cs="Calibri"/>
              </w:rPr>
            </w:pPr>
            <w:r>
              <w:rPr>
                <w:rFonts w:ascii="Calibri" w:hAnsi="Calibri" w:cs="Calibri"/>
              </w:rPr>
              <w:lastRenderedPageBreak/>
              <w:t>MAC-level timers</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3C85BF39" w14:textId="77777777" w:rsidR="00FA055F" w:rsidRDefault="00FA055F" w:rsidP="00AC775A">
            <w:pPr>
              <w:spacing w:after="0"/>
              <w:rPr>
                <w:rFonts w:ascii="Calibri" w:hAnsi="Calibri" w:cs="Calibri"/>
              </w:rPr>
            </w:pPr>
            <w:r>
              <w:rPr>
                <w:rFonts w:ascii="Calibri" w:hAnsi="Calibri" w:cs="Calibri"/>
              </w:rPr>
              <w:t xml:space="preserve">Various timers defined in MAC layer (e.g., DRX-inactivity timer, BWP-inactivity timer, </w:t>
            </w:r>
            <w:proofErr w:type="spellStart"/>
            <w:r>
              <w:rPr>
                <w:rFonts w:ascii="Calibri" w:hAnsi="Calibri" w:cs="Calibri"/>
              </w:rPr>
              <w:t>SCell</w:t>
            </w:r>
            <w:proofErr w:type="spellEnd"/>
            <w:r>
              <w:rPr>
                <w:rFonts w:ascii="Calibri" w:hAnsi="Calibri" w:cs="Calibri"/>
              </w:rPr>
              <w:t>-deactivation timer, configured-grant timer, beam-failure detection timer, etc).</w:t>
            </w: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FDA60E0" w14:textId="4BC74926" w:rsidR="007E2787" w:rsidRPr="00AA7FF1" w:rsidRDefault="007E2787" w:rsidP="007E2787">
            <w:pPr>
              <w:spacing w:after="0"/>
              <w:rPr>
                <w:rFonts w:ascii="Calibri" w:hAnsi="Calibri" w:cs="Calibri"/>
                <w:color w:val="0070C0"/>
              </w:rPr>
            </w:pPr>
            <w:r>
              <w:rPr>
                <w:rFonts w:ascii="Calibri" w:hAnsi="Calibri" w:cs="Calibri"/>
                <w:color w:val="0070C0"/>
              </w:rPr>
              <w:t xml:space="preserve">[APT] </w:t>
            </w:r>
            <w:r w:rsidR="00E00432" w:rsidRPr="00E00432">
              <w:rPr>
                <w:rFonts w:ascii="Calibri" w:hAnsi="Calibri" w:cs="Calibri"/>
                <w:b/>
                <w:bCs/>
                <w:color w:val="0070C0"/>
              </w:rPr>
              <w:t>UE-</w:t>
            </w:r>
            <w:proofErr w:type="spellStart"/>
            <w:r w:rsidR="00E00432" w:rsidRPr="00E00432">
              <w:rPr>
                <w:rFonts w:ascii="Calibri" w:hAnsi="Calibri" w:cs="Calibri"/>
                <w:b/>
                <w:bCs/>
                <w:color w:val="0070C0"/>
              </w:rPr>
              <w:t>gNB</w:t>
            </w:r>
            <w:proofErr w:type="spellEnd"/>
            <w:r w:rsidR="00E00432" w:rsidRPr="00E00432">
              <w:rPr>
                <w:rFonts w:ascii="Calibri" w:hAnsi="Calibri" w:cs="Calibri"/>
                <w:b/>
                <w:bCs/>
                <w:color w:val="0070C0"/>
              </w:rPr>
              <w:t xml:space="preserve"> RTT is needed</w:t>
            </w:r>
            <w:r>
              <w:rPr>
                <w:rFonts w:ascii="Calibri" w:hAnsi="Calibri" w:cs="Calibri"/>
                <w:color w:val="0070C0"/>
              </w:rPr>
              <w:t xml:space="preserve"> </w:t>
            </w:r>
            <w:r w:rsidR="00E00432">
              <w:rPr>
                <w:rFonts w:ascii="Calibri" w:hAnsi="Calibri" w:cs="Calibri"/>
                <w:color w:val="0070C0"/>
              </w:rPr>
              <w:t>t</w:t>
            </w:r>
            <w:r>
              <w:rPr>
                <w:rFonts w:ascii="Calibri" w:hAnsi="Calibri" w:cs="Calibri"/>
                <w:color w:val="0070C0"/>
              </w:rPr>
              <w:t xml:space="preserve">o ensure </w:t>
            </w:r>
            <w:r w:rsidR="00E00432">
              <w:rPr>
                <w:rFonts w:ascii="Calibri" w:hAnsi="Calibri" w:cs="Calibri"/>
                <w:color w:val="0070C0"/>
              </w:rPr>
              <w:t xml:space="preserve">that </w:t>
            </w:r>
            <w:proofErr w:type="spellStart"/>
            <w:r>
              <w:rPr>
                <w:rFonts w:ascii="Calibri" w:hAnsi="Calibri" w:cs="Calibri"/>
                <w:color w:val="0070C0"/>
              </w:rPr>
              <w:t>gNB</w:t>
            </w:r>
            <w:proofErr w:type="spellEnd"/>
            <w:r>
              <w:rPr>
                <w:rFonts w:ascii="Calibri" w:hAnsi="Calibri" w:cs="Calibri"/>
                <w:color w:val="0070C0"/>
              </w:rPr>
              <w:t xml:space="preserve"> and U</w:t>
            </w:r>
            <w:r w:rsidR="00E00432">
              <w:rPr>
                <w:rFonts w:ascii="Calibri" w:hAnsi="Calibri" w:cs="Calibri"/>
                <w:color w:val="0070C0"/>
              </w:rPr>
              <w:t>E have</w:t>
            </w:r>
            <w:r>
              <w:rPr>
                <w:rFonts w:ascii="Calibri" w:hAnsi="Calibri" w:cs="Calibri"/>
                <w:color w:val="0070C0"/>
              </w:rPr>
              <w:t xml:space="preserve"> </w:t>
            </w:r>
            <w:r w:rsidR="00C175C8">
              <w:rPr>
                <w:rFonts w:ascii="Calibri" w:hAnsi="Calibri" w:cs="Calibri"/>
                <w:color w:val="0070C0"/>
              </w:rPr>
              <w:t xml:space="preserve">a </w:t>
            </w:r>
            <w:r w:rsidR="00E00432">
              <w:rPr>
                <w:rFonts w:ascii="Calibri" w:hAnsi="Calibri" w:cs="Calibri"/>
                <w:color w:val="0070C0"/>
              </w:rPr>
              <w:t>common</w:t>
            </w:r>
            <w:r>
              <w:rPr>
                <w:rFonts w:ascii="Calibri" w:hAnsi="Calibri" w:cs="Calibri"/>
                <w:color w:val="0070C0"/>
              </w:rPr>
              <w:t xml:space="preserve"> understanding o</w:t>
            </w:r>
            <w:r w:rsidR="00C175C8">
              <w:rPr>
                <w:rFonts w:ascii="Calibri" w:hAnsi="Calibri" w:cs="Calibri"/>
                <w:color w:val="0070C0"/>
              </w:rPr>
              <w:t>f</w:t>
            </w:r>
            <w:r>
              <w:rPr>
                <w:rFonts w:ascii="Calibri" w:hAnsi="Calibri" w:cs="Calibri"/>
                <w:color w:val="0070C0"/>
              </w:rPr>
              <w:t xml:space="preserve"> when to start and when to stop.  </w:t>
            </w:r>
          </w:p>
          <w:p w14:paraId="7205B02A" w14:textId="1393FF56" w:rsidR="00FA055F" w:rsidRPr="00AA7FF1" w:rsidRDefault="00FA055F" w:rsidP="00AC775A">
            <w:pPr>
              <w:spacing w:after="0"/>
              <w:rPr>
                <w:rFonts w:ascii="Calibri" w:hAnsi="Calibri" w:cs="Calibri"/>
                <w:color w:val="0070C0"/>
              </w:rPr>
            </w:pPr>
          </w:p>
        </w:tc>
      </w:tr>
      <w:tr w:rsidR="00FA055F" w14:paraId="5E714A53"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3880F" w14:textId="77777777" w:rsidR="00FA055F" w:rsidRDefault="00FA055F" w:rsidP="00AC775A">
            <w:pPr>
              <w:spacing w:after="0"/>
              <w:rPr>
                <w:rFonts w:ascii="Calibri" w:hAnsi="Calibri" w:cs="Calibri"/>
              </w:rPr>
            </w:pPr>
            <w:r>
              <w:rPr>
                <w:rFonts w:ascii="Calibri" w:hAnsi="Calibri" w:cs="Calibri"/>
              </w:rPr>
              <w:t>Max data rate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179781D1" w14:textId="77777777" w:rsidR="00FA055F" w:rsidRDefault="00FA055F" w:rsidP="00AC775A">
            <w:pPr>
              <w:spacing w:after="0"/>
              <w:rPr>
                <w:rFonts w:ascii="Calibri" w:hAnsi="Calibri" w:cs="Calibri"/>
              </w:rPr>
            </w:pPr>
          </w:p>
          <w:p w14:paraId="2A5BE4A7" w14:textId="77777777" w:rsidR="00FA055F" w:rsidRPr="00C65693" w:rsidRDefault="00FA055F" w:rsidP="00AC775A">
            <w:pPr>
              <w:keepNext/>
              <w:keepLines/>
              <w:spacing w:before="120" w:after="180"/>
              <w:ind w:left="1134" w:hanging="1134"/>
              <w:outlineLvl w:val="2"/>
              <w:rPr>
                <w:rFonts w:ascii="Arial" w:eastAsia="Yu Mincho" w:hAnsi="Arial" w:cs="Times New Roman"/>
                <w:color w:val="000000"/>
                <w:sz w:val="28"/>
                <w:lang w:val="x-none"/>
              </w:rPr>
            </w:pPr>
            <w:r w:rsidRPr="00C65693">
              <w:rPr>
                <w:rFonts w:ascii="Arial" w:eastAsia="Yu Mincho" w:hAnsi="Arial" w:cs="Times New Roman"/>
                <w:color w:val="000000"/>
                <w:sz w:val="28"/>
                <w:lang w:val="x-none"/>
              </w:rPr>
              <w:t>5.1.3</w:t>
            </w:r>
            <w:r w:rsidRPr="00C65693">
              <w:rPr>
                <w:rFonts w:ascii="Arial" w:eastAsia="Yu Mincho" w:hAnsi="Arial" w:cs="Times New Roman"/>
                <w:color w:val="000000"/>
                <w:sz w:val="28"/>
                <w:lang w:val="x-none"/>
              </w:rPr>
              <w:tab/>
              <w:t>Modulation order, target code rate,</w:t>
            </w:r>
            <w:r w:rsidRPr="00C65693">
              <w:rPr>
                <w:rFonts w:ascii="Arial" w:eastAsia="Yu Mincho" w:hAnsi="Arial" w:cs="Times New Roman"/>
                <w:color w:val="000000"/>
                <w:sz w:val="28"/>
              </w:rPr>
              <w:t xml:space="preserve"> redundancy version</w:t>
            </w:r>
            <w:r w:rsidRPr="00C65693">
              <w:rPr>
                <w:rFonts w:ascii="Arial" w:eastAsia="Yu Mincho" w:hAnsi="Arial" w:cs="Times New Roman"/>
                <w:color w:val="000000"/>
                <w:sz w:val="28"/>
                <w:lang w:val="x-none"/>
              </w:rPr>
              <w:t xml:space="preserve"> and transport block size determination</w:t>
            </w:r>
          </w:p>
          <w:p w14:paraId="225F9736" w14:textId="77777777" w:rsidR="00FA055F" w:rsidRPr="00C65693" w:rsidRDefault="00FA055F" w:rsidP="00AC775A">
            <w:pPr>
              <w:rPr>
                <w:rFonts w:ascii="Times New Roman" w:eastAsia="Yu Mincho" w:hAnsi="Times New Roman" w:cs="Times New Roman"/>
                <w:color w:val="000000"/>
              </w:rPr>
            </w:pPr>
            <w:r>
              <w:rPr>
                <w:rFonts w:ascii="Times New Roman" w:eastAsia="Yu Mincho" w:hAnsi="Times New Roman" w:cs="Times New Roman"/>
                <w:color w:val="000000"/>
              </w:rPr>
              <w:t>[…]</w:t>
            </w:r>
          </w:p>
          <w:p w14:paraId="4838C377" w14:textId="77777777" w:rsidR="00FA055F" w:rsidRPr="004366A7" w:rsidRDefault="00FA055F" w:rsidP="00AC775A">
            <w:pPr>
              <w:spacing w:after="180"/>
              <w:rPr>
                <w:rFonts w:ascii="Times New Roman" w:eastAsia="Yu Mincho" w:hAnsi="Times New Roman" w:cs="Times New Roman"/>
                <w:color w:val="000000"/>
              </w:rPr>
            </w:pPr>
            <w:r w:rsidRPr="004366A7">
              <w:rPr>
                <w:rFonts w:ascii="Times New Roman" w:eastAsia="Yu Mincho" w:hAnsi="Times New Roman" w:cs="Times New Roman"/>
                <w:color w:val="000000"/>
                <w:lang w:eastAsia="ko-KR"/>
              </w:rPr>
              <w:t>Within a cell group, a</w:t>
            </w:r>
            <w:r w:rsidRPr="004366A7">
              <w:rPr>
                <w:rFonts w:ascii="Times New Roman" w:eastAsia="Yu Mincho" w:hAnsi="Times New Roman" w:cs="Times New Roman"/>
                <w:color w:val="000000"/>
              </w:rPr>
              <w:t xml:space="preserve"> UE is not required to handle PDSCH(s) transmissions </w:t>
            </w:r>
            <w:r w:rsidRPr="004366A7">
              <w:rPr>
                <w:rFonts w:ascii="Times New Roman" w:eastAsia="Yu Mincho" w:hAnsi="Times New Roman" w:cs="Times New Roman"/>
                <w:color w:val="000000"/>
                <w:highlight w:val="yellow"/>
              </w:rPr>
              <w:t xml:space="preserve">in slot </w:t>
            </w:r>
            <w:proofErr w:type="spellStart"/>
            <w:r w:rsidRPr="004366A7">
              <w:rPr>
                <w:rFonts w:ascii="Times New Roman" w:eastAsia="Yu Mincho" w:hAnsi="Times New Roman" w:cs="Times New Roman"/>
                <w:i/>
                <w:color w:val="000000"/>
                <w:highlight w:val="yellow"/>
              </w:rPr>
              <w:t>s</w:t>
            </w:r>
            <w:r w:rsidRPr="004366A7">
              <w:rPr>
                <w:rFonts w:ascii="Times New Roman" w:eastAsia="Yu Mincho" w:hAnsi="Times New Roman" w:cs="Times New Roman"/>
                <w:i/>
                <w:color w:val="000000"/>
                <w:highlight w:val="yellow"/>
                <w:vertAlign w:val="subscript"/>
              </w:rPr>
              <w:t>j</w:t>
            </w:r>
            <w:proofErr w:type="spellEnd"/>
            <w:r w:rsidRPr="004366A7">
              <w:rPr>
                <w:rFonts w:ascii="Times New Roman" w:eastAsia="Yu Mincho" w:hAnsi="Times New Roman" w:cs="Times New Roman"/>
                <w:color w:val="000000"/>
                <w:highlight w:val="yellow"/>
              </w:rPr>
              <w:t xml:space="preserve"> in serving cell-</w:t>
            </w:r>
            <w:r w:rsidRPr="004366A7">
              <w:rPr>
                <w:rFonts w:ascii="Times New Roman" w:eastAsia="Yu Mincho" w:hAnsi="Times New Roman" w:cs="Times New Roman"/>
                <w:i/>
                <w:color w:val="000000"/>
                <w:highlight w:val="yellow"/>
              </w:rPr>
              <w:t>j</w:t>
            </w:r>
            <w:r w:rsidRPr="004366A7">
              <w:rPr>
                <w:rFonts w:ascii="Times New Roman" w:eastAsia="Yu Mincho" w:hAnsi="Times New Roman" w:cs="Times New Roman"/>
                <w:color w:val="000000"/>
                <w:highlight w:val="yellow"/>
              </w:rPr>
              <w:t xml:space="preserve">, and for </w:t>
            </w:r>
            <w:r w:rsidRPr="004366A7">
              <w:rPr>
                <w:rFonts w:ascii="Times New Roman" w:eastAsia="Yu Mincho" w:hAnsi="Times New Roman" w:cs="Times New Roman"/>
                <w:i/>
                <w:color w:val="000000"/>
                <w:highlight w:val="yellow"/>
              </w:rPr>
              <w:t>j</w:t>
            </w:r>
            <w:r w:rsidRPr="004366A7">
              <w:rPr>
                <w:rFonts w:ascii="Times New Roman" w:eastAsia="Yu Mincho" w:hAnsi="Times New Roman" w:cs="Times New Roman"/>
                <w:color w:val="000000"/>
                <w:highlight w:val="yellow"/>
              </w:rPr>
              <w:t xml:space="preserve"> = 0,</w:t>
            </w:r>
            <w:proofErr w:type="gramStart"/>
            <w:r w:rsidRPr="004366A7">
              <w:rPr>
                <w:rFonts w:ascii="Times New Roman" w:eastAsia="Yu Mincho" w:hAnsi="Times New Roman" w:cs="Times New Roman"/>
                <w:color w:val="000000"/>
                <w:highlight w:val="yellow"/>
              </w:rPr>
              <w:t>1,2..</w:t>
            </w:r>
            <w:proofErr w:type="gramEnd"/>
            <w:r w:rsidRPr="004366A7">
              <w:rPr>
                <w:rFonts w:ascii="Times New Roman" w:eastAsia="Yu Mincho" w:hAnsi="Times New Roman" w:cs="Times New Roman"/>
                <w:color w:val="000000"/>
                <w:highlight w:val="yellow"/>
              </w:rPr>
              <w:t xml:space="preserve"> </w:t>
            </w:r>
            <w:r w:rsidRPr="004366A7">
              <w:rPr>
                <w:rFonts w:ascii="Times New Roman" w:eastAsia="Yu Mincho" w:hAnsi="Times New Roman" w:cs="Times New Roman"/>
                <w:i/>
                <w:color w:val="000000"/>
                <w:highlight w:val="yellow"/>
              </w:rPr>
              <w:t>J-1</w:t>
            </w:r>
            <w:r w:rsidRPr="004366A7">
              <w:rPr>
                <w:rFonts w:ascii="Times New Roman" w:eastAsia="Yu Mincho" w:hAnsi="Times New Roman" w:cs="Times New Roman"/>
                <w:color w:val="000000"/>
                <w:highlight w:val="yellow"/>
              </w:rPr>
              <w:t xml:space="preserve">, slot </w:t>
            </w:r>
            <w:proofErr w:type="spellStart"/>
            <w:r w:rsidRPr="004366A7">
              <w:rPr>
                <w:rFonts w:ascii="Times New Roman" w:eastAsia="Yu Mincho" w:hAnsi="Times New Roman" w:cs="Times New Roman"/>
                <w:i/>
                <w:color w:val="000000"/>
                <w:highlight w:val="yellow"/>
              </w:rPr>
              <w:t>s</w:t>
            </w:r>
            <w:r w:rsidRPr="004366A7">
              <w:rPr>
                <w:rFonts w:ascii="Times New Roman" w:eastAsia="Yu Mincho" w:hAnsi="Times New Roman" w:cs="Times New Roman"/>
                <w:i/>
                <w:color w:val="000000"/>
                <w:highlight w:val="yellow"/>
                <w:vertAlign w:val="subscript"/>
              </w:rPr>
              <w:t>j</w:t>
            </w:r>
            <w:proofErr w:type="spellEnd"/>
            <w:r w:rsidRPr="004366A7">
              <w:rPr>
                <w:rFonts w:ascii="Times New Roman" w:eastAsia="Yu Mincho" w:hAnsi="Times New Roman" w:cs="Times New Roman"/>
                <w:color w:val="000000"/>
                <w:highlight w:val="yellow"/>
              </w:rPr>
              <w:t xml:space="preserve"> overlapping </w:t>
            </w:r>
            <w:r w:rsidRPr="004366A7">
              <w:rPr>
                <w:rFonts w:ascii="Times New Roman" w:eastAsia="Yu Mincho" w:hAnsi="Times New Roman" w:cs="Times New Roman"/>
                <w:color w:val="000000"/>
                <w:highlight w:val="yellow"/>
                <w:lang w:eastAsia="ko-KR"/>
              </w:rPr>
              <w:t xml:space="preserve">with </w:t>
            </w:r>
            <w:r w:rsidRPr="004366A7">
              <w:rPr>
                <w:rFonts w:ascii="Times New Roman" w:eastAsia="Yu Mincho" w:hAnsi="Times New Roman" w:cs="Times New Roman"/>
                <w:color w:val="000000"/>
                <w:highlight w:val="yellow"/>
              </w:rPr>
              <w:t xml:space="preserve">any given point in </w:t>
            </w:r>
            <w:r w:rsidRPr="004366A7">
              <w:rPr>
                <w:rFonts w:ascii="Times New Roman" w:eastAsia="Yu Mincho" w:hAnsi="Times New Roman" w:cs="Times New Roman"/>
                <w:color w:val="000000"/>
                <w:highlight w:val="yellow"/>
              </w:rPr>
              <w:lastRenderedPageBreak/>
              <w:t>time</w:t>
            </w:r>
            <w:r w:rsidRPr="004366A7">
              <w:rPr>
                <w:rFonts w:ascii="Times New Roman" w:eastAsia="Yu Mincho" w:hAnsi="Times New Roman" w:cs="Times New Roman"/>
                <w:color w:val="000000"/>
              </w:rPr>
              <w:t xml:space="preserve">, if the following condition is not satisfied at that point in time: </w:t>
            </w:r>
          </w:p>
          <w:p w14:paraId="44AF85B2" w14:textId="77777777" w:rsidR="00FA055F" w:rsidRPr="004366A7" w:rsidRDefault="00F67AF2" w:rsidP="00AC775A">
            <w:pPr>
              <w:keepLines/>
              <w:tabs>
                <w:tab w:val="center" w:pos="4536"/>
                <w:tab w:val="right" w:pos="9072"/>
              </w:tabs>
              <w:spacing w:after="180"/>
              <w:rPr>
                <w:rFonts w:ascii="Times New Roman" w:eastAsia="Yu Mincho" w:hAnsi="Times New Roman" w:cs="Times New Roman"/>
                <w:noProof/>
                <w:lang w:val="sv-SE" w:eastAsia="ko-KR"/>
              </w:rPr>
            </w:pPr>
            <m:oMathPara>
              <m:oMath>
                <m:nary>
                  <m:naryPr>
                    <m:chr m:val="∑"/>
                    <m:limLoc m:val="undOvr"/>
                    <m:ctrlPr>
                      <w:rPr>
                        <w:rFonts w:ascii="Cambria Math" w:eastAsia="Yu Mincho" w:hAnsi="Cambria Math" w:cs="Times New Roman"/>
                        <w:iCs/>
                        <w:noProof/>
                      </w:rPr>
                    </m:ctrlPr>
                  </m:naryPr>
                  <m:sub>
                    <m:r>
                      <w:rPr>
                        <w:rFonts w:ascii="Cambria Math" w:eastAsia="Yu Mincho" w:hAnsi="Cambria Math" w:cs="Times New Roman"/>
                        <w:noProof/>
                      </w:rPr>
                      <m:t>j</m:t>
                    </m:r>
                    <m:r>
                      <m:rPr>
                        <m:sty m:val="p"/>
                      </m:rPr>
                      <w:rPr>
                        <w:rFonts w:ascii="Cambria Math" w:eastAsia="Yu Mincho" w:hAnsi="Cambria Math" w:cs="Times New Roman"/>
                        <w:noProof/>
                      </w:rPr>
                      <m:t>=0</m:t>
                    </m:r>
                  </m:sub>
                  <m:sup>
                    <m:r>
                      <w:rPr>
                        <w:rFonts w:ascii="Cambria Math" w:eastAsia="Yu Mincho" w:hAnsi="Cambria Math" w:cs="Times New Roman"/>
                        <w:noProof/>
                      </w:rPr>
                      <m:t>J</m:t>
                    </m:r>
                    <m:r>
                      <m:rPr>
                        <m:sty m:val="p"/>
                      </m:rPr>
                      <w:rPr>
                        <w:rFonts w:ascii="Cambria Math" w:eastAsia="Yu Mincho" w:hAnsi="Cambria Math" w:cs="Times New Roman"/>
                        <w:noProof/>
                      </w:rPr>
                      <m:t>-1</m:t>
                    </m:r>
                  </m:sup>
                  <m:e>
                    <m:f>
                      <m:fPr>
                        <m:ctrlPr>
                          <w:rPr>
                            <w:rFonts w:ascii="Cambria Math" w:eastAsia="Yu Mincho" w:hAnsi="Cambria Math" w:cs="Times New Roman"/>
                            <w:noProof/>
                            <w:lang w:eastAsia="ko-KR"/>
                          </w:rPr>
                        </m:ctrlPr>
                      </m:fPr>
                      <m:num>
                        <m:nary>
                          <m:naryPr>
                            <m:chr m:val="∑"/>
                            <m:limLoc m:val="subSup"/>
                            <m:ctrlPr>
                              <w:rPr>
                                <w:rFonts w:ascii="Cambria Math" w:eastAsia="Yu Mincho" w:hAnsi="Cambria Math" w:cs="Times New Roman"/>
                                <w:noProof/>
                                <w:lang w:eastAsia="ko-KR"/>
                              </w:rPr>
                            </m:ctrlPr>
                          </m:naryPr>
                          <m:sub>
                            <m:r>
                              <w:rPr>
                                <w:rFonts w:ascii="Cambria Math" w:eastAsia="Yu Mincho" w:hAnsi="Cambria Math" w:cs="Times New Roman"/>
                                <w:noProof/>
                                <w:lang w:eastAsia="ko-KR"/>
                              </w:rPr>
                              <m:t>m</m:t>
                            </m:r>
                            <m:r>
                              <m:rPr>
                                <m:sty m:val="p"/>
                              </m:rPr>
                              <w:rPr>
                                <w:rFonts w:ascii="Cambria Math" w:eastAsia="Yu Mincho" w:hAnsi="Cambria Math" w:cs="Times New Roman"/>
                                <w:noProof/>
                                <w:lang w:eastAsia="ko-KR"/>
                              </w:rPr>
                              <m:t>=0</m:t>
                            </m:r>
                          </m:sub>
                          <m:sup>
                            <m:r>
                              <w:rPr>
                                <w:rFonts w:ascii="Cambria Math" w:eastAsia="Yu Mincho" w:hAnsi="Cambria Math" w:cs="Times New Roman"/>
                                <w:noProof/>
                                <w:lang w:eastAsia="ko-KR"/>
                              </w:rPr>
                              <m:t>M</m:t>
                            </m:r>
                            <m:r>
                              <m:rPr>
                                <m:sty m:val="p"/>
                              </m:rPr>
                              <w:rPr>
                                <w:rFonts w:ascii="Cambria Math" w:eastAsia="Yu Mincho" w:hAnsi="Cambria Math" w:cs="Times New Roman"/>
                                <w:noProof/>
                                <w:lang w:eastAsia="ko-KR"/>
                              </w:rPr>
                              <m:t>-1</m:t>
                            </m:r>
                          </m:sup>
                          <m:e>
                            <m:sSub>
                              <m:sSubPr>
                                <m:ctrlPr>
                                  <w:rPr>
                                    <w:rFonts w:ascii="Cambria Math" w:eastAsia="Yu Mincho" w:hAnsi="Cambria Math" w:cs="Times New Roman"/>
                                    <w:noProof/>
                                    <w:lang w:eastAsia="ko-KR"/>
                                  </w:rPr>
                                </m:ctrlPr>
                              </m:sSubPr>
                              <m:e>
                                <m:r>
                                  <w:rPr>
                                    <w:rFonts w:ascii="Cambria Math" w:eastAsia="Yu Mincho" w:hAnsi="Cambria Math" w:cs="Times New Roman"/>
                                    <w:noProof/>
                                    <w:lang w:eastAsia="ko-KR"/>
                                  </w:rPr>
                                  <m:t>V</m:t>
                                </m:r>
                              </m:e>
                              <m:sub>
                                <m:r>
                                  <w:rPr>
                                    <w:rFonts w:ascii="Cambria Math" w:eastAsia="Yu Mincho" w:hAnsi="Cambria Math" w:cs="Times New Roman"/>
                                    <w:noProof/>
                                    <w:lang w:eastAsia="ko-KR"/>
                                  </w:rPr>
                                  <m:t>j</m:t>
                                </m:r>
                                <m:r>
                                  <m:rPr>
                                    <m:sty m:val="p"/>
                                  </m:rPr>
                                  <w:rPr>
                                    <w:rFonts w:ascii="Cambria Math" w:eastAsia="Yu Mincho" w:hAnsi="Cambria Math" w:cs="Times New Roman"/>
                                    <w:noProof/>
                                    <w:lang w:eastAsia="ko-KR"/>
                                  </w:rPr>
                                  <m:t>,</m:t>
                                </m:r>
                                <m:r>
                                  <w:rPr>
                                    <w:rFonts w:ascii="Cambria Math" w:eastAsia="Yu Mincho" w:hAnsi="Cambria Math" w:cs="Times New Roman"/>
                                    <w:noProof/>
                                    <w:lang w:eastAsia="ko-KR"/>
                                  </w:rPr>
                                  <m:t>m</m:t>
                                </m:r>
                              </m:sub>
                            </m:sSub>
                          </m:e>
                        </m:nary>
                      </m:num>
                      <m:den>
                        <m:sSubSup>
                          <m:sSubSupPr>
                            <m:ctrlPr>
                              <w:rPr>
                                <w:rFonts w:ascii="Cambria Math" w:eastAsia="Yu Mincho" w:hAnsi="Cambria Math" w:cs="Times New Roman"/>
                                <w:noProof/>
                                <w:lang w:eastAsia="ko-KR"/>
                              </w:rPr>
                            </m:ctrlPr>
                          </m:sSubSupPr>
                          <m:e>
                            <m:r>
                              <w:rPr>
                                <w:rFonts w:ascii="Cambria Math" w:eastAsia="Yu Mincho" w:hAnsi="Cambria Math" w:cs="Times New Roman"/>
                                <w:noProof/>
                                <w:lang w:eastAsia="ko-KR"/>
                              </w:rPr>
                              <m:t>T</m:t>
                            </m:r>
                          </m:e>
                          <m:sub>
                            <m:r>
                              <w:rPr>
                                <w:rFonts w:ascii="Cambria Math" w:eastAsia="Yu Mincho" w:hAnsi="Cambria Math" w:cs="Times New Roman"/>
                                <w:noProof/>
                                <w:lang w:eastAsia="ko-KR"/>
                              </w:rPr>
                              <m:t>slot</m:t>
                            </m:r>
                          </m:sub>
                          <m:sup>
                            <m:r>
                              <w:rPr>
                                <w:rFonts w:ascii="Cambria Math" w:eastAsia="Yu Mincho" w:hAnsi="Cambria Math" w:cs="Times New Roman"/>
                                <w:noProof/>
                                <w:lang w:eastAsia="ko-KR"/>
                              </w:rPr>
                              <m:t>μ</m:t>
                            </m:r>
                            <m:r>
                              <m:rPr>
                                <m:sty m:val="p"/>
                              </m:rPr>
                              <w:rPr>
                                <w:rFonts w:ascii="Cambria Math" w:eastAsia="Yu Mincho" w:hAnsi="Cambria Math" w:cs="Times New Roman"/>
                                <w:noProof/>
                                <w:lang w:eastAsia="ko-KR"/>
                              </w:rPr>
                              <m:t>(</m:t>
                            </m:r>
                            <m:r>
                              <w:rPr>
                                <w:rFonts w:ascii="Cambria Math" w:eastAsia="Yu Mincho" w:hAnsi="Cambria Math" w:cs="Times New Roman"/>
                                <w:noProof/>
                                <w:lang w:eastAsia="ko-KR"/>
                              </w:rPr>
                              <m:t>j</m:t>
                            </m:r>
                            <m:r>
                              <m:rPr>
                                <m:sty m:val="p"/>
                              </m:rPr>
                              <w:rPr>
                                <w:rFonts w:ascii="Cambria Math" w:eastAsia="Yu Mincho" w:hAnsi="Cambria Math" w:cs="Times New Roman"/>
                                <w:noProof/>
                                <w:lang w:eastAsia="ko-KR"/>
                              </w:rPr>
                              <m:t>)</m:t>
                            </m:r>
                          </m:sup>
                        </m:sSubSup>
                      </m:den>
                    </m:f>
                  </m:e>
                </m:nary>
                <m:r>
                  <m:rPr>
                    <m:sty m:val="p"/>
                  </m:rPr>
                  <w:rPr>
                    <w:rFonts w:ascii="Cambria Math" w:eastAsia="Yu Mincho" w:hAnsi="Cambria Math" w:cs="Times New Roman"/>
                    <w:noProof/>
                  </w:rPr>
                  <m:t>≤</m:t>
                </m:r>
                <m:r>
                  <w:rPr>
                    <w:rFonts w:ascii="Cambria Math" w:eastAsia="Yu Mincho" w:hAnsi="Cambria Math" w:cs="Times New Roman"/>
                    <w:noProof/>
                  </w:rPr>
                  <m:t>DataRate</m:t>
                </m:r>
              </m:oMath>
            </m:oMathPara>
          </w:p>
          <w:p w14:paraId="1CA8D2DC" w14:textId="77777777" w:rsidR="00FA055F" w:rsidRDefault="00FA055F" w:rsidP="00AC775A">
            <w:pPr>
              <w:rPr>
                <w:color w:val="4472C4" w:themeColor="accent1"/>
                <w:lang w:eastAsia="ja-JP"/>
              </w:rPr>
            </w:pPr>
          </w:p>
          <w:p w14:paraId="13AE098E" w14:textId="77777777" w:rsidR="00FA055F" w:rsidRPr="00F84040" w:rsidRDefault="00FA055F" w:rsidP="00AC775A">
            <w:pPr>
              <w:keepNext/>
              <w:keepLines/>
              <w:spacing w:before="120" w:after="180"/>
              <w:ind w:left="1134" w:hanging="1134"/>
              <w:outlineLvl w:val="2"/>
              <w:rPr>
                <w:rFonts w:ascii="Arial" w:eastAsia="Yu Mincho" w:hAnsi="Arial" w:cs="Times New Roman"/>
                <w:color w:val="000000"/>
                <w:sz w:val="28"/>
                <w:lang w:val="x-none"/>
              </w:rPr>
            </w:pPr>
            <w:r w:rsidRPr="00F84040">
              <w:rPr>
                <w:rFonts w:ascii="Arial" w:eastAsia="Yu Mincho" w:hAnsi="Arial" w:cs="Times New Roman"/>
                <w:color w:val="000000"/>
                <w:sz w:val="28"/>
                <w:lang w:val="x-none"/>
              </w:rPr>
              <w:t>6.1.4</w:t>
            </w:r>
            <w:r w:rsidRPr="00F84040">
              <w:rPr>
                <w:rFonts w:ascii="Arial" w:eastAsia="Yu Mincho" w:hAnsi="Arial" w:cs="Times New Roman"/>
                <w:color w:val="000000"/>
                <w:sz w:val="28"/>
                <w:lang w:val="x-none"/>
              </w:rPr>
              <w:tab/>
              <w:t>Modulation order, redundancy version and transport block size determination</w:t>
            </w:r>
          </w:p>
          <w:p w14:paraId="16B158F1" w14:textId="77777777" w:rsidR="00FA055F" w:rsidRPr="00F84040" w:rsidRDefault="00FA055F" w:rsidP="00AC775A">
            <w:pPr>
              <w:rPr>
                <w:rFonts w:ascii="Times New Roman" w:eastAsia="Yu Mincho" w:hAnsi="Times New Roman" w:cs="Times New Roman"/>
                <w:color w:val="000000"/>
                <w:lang w:eastAsia="ko-KR"/>
              </w:rPr>
            </w:pPr>
            <w:r>
              <w:rPr>
                <w:rFonts w:ascii="Times New Roman" w:eastAsia="Yu Mincho" w:hAnsi="Times New Roman" w:cs="Times New Roman"/>
                <w:color w:val="000000"/>
                <w:lang w:eastAsia="ko-KR"/>
              </w:rPr>
              <w:t>[…]</w:t>
            </w:r>
          </w:p>
          <w:p w14:paraId="2CADCC8D" w14:textId="77777777" w:rsidR="00FA055F" w:rsidRPr="005A2F8F" w:rsidRDefault="00FA055F" w:rsidP="00AC775A">
            <w:pPr>
              <w:spacing w:after="180"/>
              <w:rPr>
                <w:rFonts w:ascii="Times New Roman" w:eastAsia="Yu Mincho" w:hAnsi="Times New Roman" w:cs="Times New Roman"/>
                <w:color w:val="000000"/>
              </w:rPr>
            </w:pPr>
            <w:r w:rsidRPr="005A2F8F">
              <w:rPr>
                <w:rFonts w:ascii="Times New Roman" w:eastAsia="Yu Mincho" w:hAnsi="Times New Roman" w:cs="Times New Roman"/>
                <w:color w:val="000000"/>
                <w:lang w:eastAsia="ko-KR"/>
              </w:rPr>
              <w:t>Within a cell group, a</w:t>
            </w:r>
            <w:r w:rsidRPr="005A2F8F">
              <w:rPr>
                <w:rFonts w:ascii="Times New Roman" w:eastAsia="Yu Mincho" w:hAnsi="Times New Roman" w:cs="Times New Roman"/>
                <w:color w:val="000000"/>
              </w:rPr>
              <w:t xml:space="preserve"> UE is not required to handle PUSCH(s) transmissions </w:t>
            </w:r>
            <w:r w:rsidRPr="005A2F8F">
              <w:rPr>
                <w:rFonts w:ascii="Times New Roman" w:eastAsia="Yu Mincho" w:hAnsi="Times New Roman" w:cs="Times New Roman"/>
                <w:color w:val="000000"/>
                <w:highlight w:val="yellow"/>
              </w:rPr>
              <w:t xml:space="preserve">in slot </w:t>
            </w:r>
            <w:proofErr w:type="spellStart"/>
            <w:r w:rsidRPr="005A2F8F">
              <w:rPr>
                <w:rFonts w:ascii="Times New Roman" w:eastAsia="Yu Mincho" w:hAnsi="Times New Roman" w:cs="Times New Roman"/>
                <w:i/>
                <w:color w:val="000000"/>
                <w:highlight w:val="yellow"/>
              </w:rPr>
              <w:t>s</w:t>
            </w:r>
            <w:r w:rsidRPr="005A2F8F">
              <w:rPr>
                <w:rFonts w:ascii="Times New Roman" w:eastAsia="Yu Mincho" w:hAnsi="Times New Roman" w:cs="Times New Roman"/>
                <w:i/>
                <w:color w:val="000000"/>
                <w:highlight w:val="yellow"/>
                <w:vertAlign w:val="subscript"/>
              </w:rPr>
              <w:t>j</w:t>
            </w:r>
            <w:proofErr w:type="spellEnd"/>
            <w:r w:rsidRPr="005A2F8F">
              <w:rPr>
                <w:rFonts w:ascii="Times New Roman" w:eastAsia="Yu Mincho" w:hAnsi="Times New Roman" w:cs="Times New Roman"/>
                <w:color w:val="000000"/>
                <w:highlight w:val="yellow"/>
              </w:rPr>
              <w:t xml:space="preserve"> in serving cell-</w:t>
            </w:r>
            <w:r w:rsidRPr="005A2F8F">
              <w:rPr>
                <w:rFonts w:ascii="Times New Roman" w:eastAsia="Yu Mincho" w:hAnsi="Times New Roman" w:cs="Times New Roman"/>
                <w:i/>
                <w:color w:val="000000"/>
                <w:highlight w:val="yellow"/>
              </w:rPr>
              <w:t>j</w:t>
            </w:r>
            <w:r w:rsidRPr="005A2F8F">
              <w:rPr>
                <w:rFonts w:ascii="Times New Roman" w:eastAsia="Yu Mincho" w:hAnsi="Times New Roman" w:cs="Times New Roman"/>
                <w:color w:val="000000"/>
                <w:highlight w:val="yellow"/>
              </w:rPr>
              <w:t xml:space="preserve">, and for </w:t>
            </w:r>
            <w:r w:rsidRPr="005A2F8F">
              <w:rPr>
                <w:rFonts w:ascii="Times New Roman" w:eastAsia="Yu Mincho" w:hAnsi="Times New Roman" w:cs="Times New Roman"/>
                <w:i/>
                <w:color w:val="000000"/>
                <w:highlight w:val="yellow"/>
              </w:rPr>
              <w:t>j</w:t>
            </w:r>
            <w:r w:rsidRPr="005A2F8F">
              <w:rPr>
                <w:rFonts w:ascii="Times New Roman" w:eastAsia="Yu Mincho" w:hAnsi="Times New Roman" w:cs="Times New Roman"/>
                <w:color w:val="000000"/>
                <w:highlight w:val="yellow"/>
              </w:rPr>
              <w:t xml:space="preserve"> = 0,</w:t>
            </w:r>
            <w:proofErr w:type="gramStart"/>
            <w:r w:rsidRPr="005A2F8F">
              <w:rPr>
                <w:rFonts w:ascii="Times New Roman" w:eastAsia="Yu Mincho" w:hAnsi="Times New Roman" w:cs="Times New Roman"/>
                <w:color w:val="000000"/>
                <w:highlight w:val="yellow"/>
              </w:rPr>
              <w:t>1,2..</w:t>
            </w:r>
            <w:proofErr w:type="gramEnd"/>
            <w:r w:rsidRPr="005A2F8F">
              <w:rPr>
                <w:rFonts w:ascii="Times New Roman" w:eastAsia="Yu Mincho" w:hAnsi="Times New Roman" w:cs="Times New Roman"/>
                <w:color w:val="000000"/>
                <w:highlight w:val="yellow"/>
              </w:rPr>
              <w:t xml:space="preserve"> </w:t>
            </w:r>
            <w:r w:rsidRPr="005A2F8F">
              <w:rPr>
                <w:rFonts w:ascii="Times New Roman" w:eastAsia="Yu Mincho" w:hAnsi="Times New Roman" w:cs="Times New Roman"/>
                <w:i/>
                <w:color w:val="000000"/>
                <w:highlight w:val="yellow"/>
              </w:rPr>
              <w:t>J-1</w:t>
            </w:r>
            <w:r w:rsidRPr="005A2F8F">
              <w:rPr>
                <w:rFonts w:ascii="Times New Roman" w:eastAsia="Yu Mincho" w:hAnsi="Times New Roman" w:cs="Times New Roman"/>
                <w:color w:val="000000"/>
                <w:highlight w:val="yellow"/>
              </w:rPr>
              <w:t xml:space="preserve">, slot </w:t>
            </w:r>
            <w:proofErr w:type="spellStart"/>
            <w:r w:rsidRPr="005A2F8F">
              <w:rPr>
                <w:rFonts w:ascii="Times New Roman" w:eastAsia="Yu Mincho" w:hAnsi="Times New Roman" w:cs="Times New Roman"/>
                <w:i/>
                <w:color w:val="000000"/>
                <w:highlight w:val="yellow"/>
              </w:rPr>
              <w:t>s</w:t>
            </w:r>
            <w:r w:rsidRPr="005A2F8F">
              <w:rPr>
                <w:rFonts w:ascii="Times New Roman" w:eastAsia="Yu Mincho" w:hAnsi="Times New Roman" w:cs="Times New Roman"/>
                <w:i/>
                <w:color w:val="000000"/>
                <w:highlight w:val="yellow"/>
                <w:vertAlign w:val="subscript"/>
              </w:rPr>
              <w:t>j</w:t>
            </w:r>
            <w:proofErr w:type="spellEnd"/>
            <w:r w:rsidRPr="005A2F8F">
              <w:rPr>
                <w:rFonts w:ascii="Times New Roman" w:eastAsia="Yu Mincho" w:hAnsi="Times New Roman" w:cs="Times New Roman"/>
                <w:color w:val="000000"/>
                <w:highlight w:val="yellow"/>
              </w:rPr>
              <w:t xml:space="preserve"> overlapping </w:t>
            </w:r>
            <w:r w:rsidRPr="005A2F8F">
              <w:rPr>
                <w:rFonts w:ascii="Times New Roman" w:eastAsia="Yu Mincho" w:hAnsi="Times New Roman" w:cs="Times New Roman"/>
                <w:color w:val="000000"/>
                <w:highlight w:val="yellow"/>
                <w:lang w:eastAsia="ko-KR"/>
              </w:rPr>
              <w:t xml:space="preserve">with </w:t>
            </w:r>
            <w:r w:rsidRPr="005A2F8F">
              <w:rPr>
                <w:rFonts w:ascii="Times New Roman" w:eastAsia="Yu Mincho" w:hAnsi="Times New Roman" w:cs="Times New Roman"/>
                <w:color w:val="000000"/>
                <w:highlight w:val="yellow"/>
              </w:rPr>
              <w:t>any given point in time</w:t>
            </w:r>
            <w:r w:rsidRPr="005A2F8F">
              <w:rPr>
                <w:rFonts w:ascii="Times New Roman" w:eastAsia="Yu Mincho" w:hAnsi="Times New Roman" w:cs="Times New Roman"/>
                <w:color w:val="000000"/>
              </w:rPr>
              <w:t xml:space="preserve">, if the following condition is not satisfied at that point in time: </w:t>
            </w:r>
          </w:p>
          <w:p w14:paraId="228CFD23" w14:textId="77777777" w:rsidR="00FA055F" w:rsidRPr="005A2F8F" w:rsidRDefault="00F67AF2" w:rsidP="00AC775A">
            <w:pPr>
              <w:keepLines/>
              <w:tabs>
                <w:tab w:val="center" w:pos="4536"/>
                <w:tab w:val="right" w:pos="9072"/>
              </w:tabs>
              <w:spacing w:after="180"/>
              <w:jc w:val="center"/>
              <w:rPr>
                <w:rFonts w:ascii="Times New Roman" w:eastAsia="Yu Mincho" w:hAnsi="Times New Roman" w:cs="Times New Roman"/>
                <w:noProof/>
              </w:rPr>
            </w:pPr>
            <m:oMath>
              <m:nary>
                <m:naryPr>
                  <m:chr m:val="∑"/>
                  <m:limLoc m:val="undOvr"/>
                  <m:ctrlPr>
                    <w:rPr>
                      <w:rFonts w:ascii="Cambria Math" w:eastAsia="Yu Mincho" w:hAnsi="Cambria Math" w:cs="Times New Roman"/>
                      <w:iCs/>
                      <w:noProof/>
                    </w:rPr>
                  </m:ctrlPr>
                </m:naryPr>
                <m:sub>
                  <m:r>
                    <w:rPr>
                      <w:rFonts w:ascii="Cambria Math" w:eastAsia="Yu Mincho" w:hAnsi="Cambria Math" w:cs="Times New Roman"/>
                      <w:noProof/>
                    </w:rPr>
                    <m:t>j</m:t>
                  </m:r>
                  <m:r>
                    <m:rPr>
                      <m:sty m:val="p"/>
                    </m:rPr>
                    <w:rPr>
                      <w:rFonts w:ascii="Cambria Math" w:eastAsia="Yu Mincho" w:hAnsi="Cambria Math" w:cs="Times New Roman"/>
                      <w:noProof/>
                    </w:rPr>
                    <m:t>=0</m:t>
                  </m:r>
                </m:sub>
                <m:sup>
                  <m:r>
                    <w:rPr>
                      <w:rFonts w:ascii="Cambria Math" w:eastAsia="Yu Mincho" w:hAnsi="Cambria Math" w:cs="Times New Roman"/>
                      <w:noProof/>
                    </w:rPr>
                    <m:t>J</m:t>
                  </m:r>
                  <m:r>
                    <m:rPr>
                      <m:sty m:val="p"/>
                    </m:rPr>
                    <w:rPr>
                      <w:rFonts w:ascii="Cambria Math" w:eastAsia="Yu Mincho" w:hAnsi="Cambria Math" w:cs="Times New Roman"/>
                      <w:noProof/>
                    </w:rPr>
                    <m:t>-1</m:t>
                  </m:r>
                </m:sup>
                <m:e>
                  <m:f>
                    <m:fPr>
                      <m:ctrlPr>
                        <w:rPr>
                          <w:rFonts w:ascii="Cambria Math" w:eastAsia="Yu Mincho" w:hAnsi="Cambria Math" w:cs="Times New Roman"/>
                          <w:noProof/>
                          <w:lang w:eastAsia="ko-KR"/>
                        </w:rPr>
                      </m:ctrlPr>
                    </m:fPr>
                    <m:num>
                      <m:nary>
                        <m:naryPr>
                          <m:chr m:val="∑"/>
                          <m:limLoc m:val="subSup"/>
                          <m:ctrlPr>
                            <w:rPr>
                              <w:rFonts w:ascii="Cambria Math" w:eastAsia="Yu Mincho" w:hAnsi="Cambria Math" w:cs="Times New Roman"/>
                              <w:noProof/>
                              <w:lang w:eastAsia="ko-KR"/>
                            </w:rPr>
                          </m:ctrlPr>
                        </m:naryPr>
                        <m:sub>
                          <m:r>
                            <w:rPr>
                              <w:rFonts w:ascii="Cambria Math" w:eastAsia="Yu Mincho" w:hAnsi="Cambria Math" w:cs="Times New Roman"/>
                              <w:noProof/>
                              <w:lang w:eastAsia="ko-KR"/>
                            </w:rPr>
                            <m:t>m</m:t>
                          </m:r>
                          <m:r>
                            <m:rPr>
                              <m:sty m:val="p"/>
                            </m:rPr>
                            <w:rPr>
                              <w:rFonts w:ascii="Cambria Math" w:eastAsia="Yu Mincho" w:hAnsi="Cambria Math" w:cs="Times New Roman"/>
                              <w:noProof/>
                              <w:lang w:eastAsia="ko-KR"/>
                            </w:rPr>
                            <m:t>=0</m:t>
                          </m:r>
                        </m:sub>
                        <m:sup>
                          <m:r>
                            <w:rPr>
                              <w:rFonts w:ascii="Cambria Math" w:eastAsia="Yu Mincho" w:hAnsi="Cambria Math" w:cs="Times New Roman"/>
                              <w:noProof/>
                              <w:lang w:eastAsia="ko-KR"/>
                            </w:rPr>
                            <m:t>M</m:t>
                          </m:r>
                          <m:r>
                            <m:rPr>
                              <m:sty m:val="p"/>
                            </m:rPr>
                            <w:rPr>
                              <w:rFonts w:ascii="Cambria Math" w:eastAsia="Yu Mincho" w:hAnsi="Cambria Math" w:cs="Times New Roman"/>
                              <w:noProof/>
                              <w:lang w:eastAsia="ko-KR"/>
                            </w:rPr>
                            <m:t>-1</m:t>
                          </m:r>
                        </m:sup>
                        <m:e>
                          <m:sSub>
                            <m:sSubPr>
                              <m:ctrlPr>
                                <w:rPr>
                                  <w:rFonts w:ascii="Cambria Math" w:eastAsia="Yu Mincho" w:hAnsi="Cambria Math" w:cs="Times New Roman"/>
                                  <w:noProof/>
                                  <w:lang w:eastAsia="ko-KR"/>
                                </w:rPr>
                              </m:ctrlPr>
                            </m:sSubPr>
                            <m:e>
                              <m:r>
                                <w:rPr>
                                  <w:rFonts w:ascii="Cambria Math" w:eastAsia="Yu Mincho" w:hAnsi="Cambria Math" w:cs="Times New Roman"/>
                                  <w:noProof/>
                                  <w:lang w:eastAsia="ko-KR"/>
                                </w:rPr>
                                <m:t>V</m:t>
                              </m:r>
                            </m:e>
                            <m:sub>
                              <m:r>
                                <w:rPr>
                                  <w:rFonts w:ascii="Cambria Math" w:eastAsia="Yu Mincho" w:hAnsi="Cambria Math" w:cs="Times New Roman"/>
                                  <w:noProof/>
                                  <w:lang w:eastAsia="ko-KR"/>
                                </w:rPr>
                                <m:t>j</m:t>
                              </m:r>
                              <m:r>
                                <m:rPr>
                                  <m:sty m:val="p"/>
                                </m:rPr>
                                <w:rPr>
                                  <w:rFonts w:ascii="Cambria Math" w:eastAsia="Yu Mincho" w:hAnsi="Cambria Math" w:cs="Times New Roman"/>
                                  <w:noProof/>
                                  <w:lang w:eastAsia="ko-KR"/>
                                </w:rPr>
                                <m:t>,</m:t>
                              </m:r>
                              <m:r>
                                <w:rPr>
                                  <w:rFonts w:ascii="Cambria Math" w:eastAsia="Yu Mincho" w:hAnsi="Cambria Math" w:cs="Times New Roman"/>
                                  <w:noProof/>
                                  <w:lang w:eastAsia="ko-KR"/>
                                </w:rPr>
                                <m:t>m</m:t>
                              </m:r>
                            </m:sub>
                          </m:sSub>
                        </m:e>
                      </m:nary>
                    </m:num>
                    <m:den>
                      <m:sSubSup>
                        <m:sSubSupPr>
                          <m:ctrlPr>
                            <w:rPr>
                              <w:rFonts w:ascii="Cambria Math" w:eastAsia="Yu Mincho" w:hAnsi="Cambria Math" w:cs="Times New Roman"/>
                              <w:noProof/>
                              <w:lang w:eastAsia="ko-KR"/>
                            </w:rPr>
                          </m:ctrlPr>
                        </m:sSubSupPr>
                        <m:e>
                          <m:r>
                            <w:rPr>
                              <w:rFonts w:ascii="Cambria Math" w:eastAsia="Yu Mincho" w:hAnsi="Cambria Math" w:cs="Times New Roman"/>
                              <w:noProof/>
                              <w:lang w:eastAsia="ko-KR"/>
                            </w:rPr>
                            <m:t>T</m:t>
                          </m:r>
                        </m:e>
                        <m:sub>
                          <m:r>
                            <w:rPr>
                              <w:rFonts w:ascii="Cambria Math" w:eastAsia="Yu Mincho" w:hAnsi="Cambria Math" w:cs="Times New Roman"/>
                              <w:noProof/>
                              <w:lang w:eastAsia="ko-KR"/>
                            </w:rPr>
                            <m:t>slot</m:t>
                          </m:r>
                        </m:sub>
                        <m:sup>
                          <m:r>
                            <w:rPr>
                              <w:rFonts w:ascii="Cambria Math" w:eastAsia="Yu Mincho" w:hAnsi="Cambria Math" w:cs="Times New Roman"/>
                              <w:noProof/>
                              <w:lang w:eastAsia="ko-KR"/>
                            </w:rPr>
                            <m:t>μ</m:t>
                          </m:r>
                          <m:r>
                            <m:rPr>
                              <m:sty m:val="p"/>
                            </m:rPr>
                            <w:rPr>
                              <w:rFonts w:ascii="Cambria Math" w:eastAsia="Yu Mincho" w:hAnsi="Cambria Math" w:cs="Times New Roman"/>
                              <w:noProof/>
                              <w:lang w:eastAsia="ko-KR"/>
                            </w:rPr>
                            <m:t>(</m:t>
                          </m:r>
                          <m:r>
                            <w:rPr>
                              <w:rFonts w:ascii="Cambria Math" w:eastAsia="Yu Mincho" w:hAnsi="Cambria Math" w:cs="Times New Roman"/>
                              <w:noProof/>
                              <w:lang w:eastAsia="ko-KR"/>
                            </w:rPr>
                            <m:t>j</m:t>
                          </m:r>
                          <m:r>
                            <m:rPr>
                              <m:sty m:val="p"/>
                            </m:rPr>
                            <w:rPr>
                              <w:rFonts w:ascii="Cambria Math" w:eastAsia="Yu Mincho" w:hAnsi="Cambria Math" w:cs="Times New Roman"/>
                              <w:noProof/>
                              <w:lang w:eastAsia="ko-KR"/>
                            </w:rPr>
                            <m:t>)</m:t>
                          </m:r>
                        </m:sup>
                      </m:sSubSup>
                    </m:den>
                  </m:f>
                </m:e>
              </m:nary>
              <m:r>
                <m:rPr>
                  <m:sty m:val="p"/>
                </m:rPr>
                <w:rPr>
                  <w:rFonts w:ascii="Cambria Math" w:eastAsia="Yu Mincho" w:hAnsi="Cambria Math" w:cs="Times New Roman"/>
                  <w:noProof/>
                </w:rPr>
                <m:t>≤</m:t>
              </m:r>
              <m:r>
                <w:rPr>
                  <w:rFonts w:ascii="Cambria Math" w:eastAsia="Yu Mincho" w:hAnsi="Cambria Math" w:cs="Times New Roman"/>
                  <w:noProof/>
                </w:rPr>
                <m:t>DataRate</m:t>
              </m:r>
            </m:oMath>
            <w:r w:rsidR="00FA055F" w:rsidRPr="005A2F8F">
              <w:rPr>
                <w:rFonts w:ascii="Times New Roman" w:eastAsia="Yu Mincho" w:hAnsi="Times New Roman" w:cs="Times New Roman"/>
                <w:noProof/>
              </w:rPr>
              <w:t>,</w:t>
            </w:r>
          </w:p>
          <w:p w14:paraId="15D7FF3C" w14:textId="77777777" w:rsidR="00FA055F" w:rsidRPr="005A2F8F" w:rsidRDefault="00FA055F" w:rsidP="00AC775A">
            <w:pPr>
              <w:rPr>
                <w:color w:val="4472C4" w:themeColor="accent1"/>
                <w:lang w:eastAsia="ja-JP"/>
              </w:rPr>
            </w:pPr>
          </w:p>
          <w:p w14:paraId="1A675A45" w14:textId="77777777" w:rsidR="00FA055F" w:rsidRPr="00EA45CD"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09FEC8C2" w14:textId="77777777" w:rsidR="00FA055F" w:rsidRDefault="00FA055F" w:rsidP="00AC775A">
            <w:pPr>
              <w:spacing w:after="0"/>
              <w:rPr>
                <w:rFonts w:ascii="Calibri" w:hAnsi="Calibri" w:cs="Calibri"/>
              </w:rPr>
            </w:pPr>
          </w:p>
          <w:p w14:paraId="0E687D17" w14:textId="257FD0CF" w:rsidR="00FA055F" w:rsidRDefault="00FA055F" w:rsidP="00AC775A">
            <w:pPr>
              <w:spacing w:after="0"/>
              <w:rPr>
                <w:rFonts w:ascii="Calibri" w:hAnsi="Calibri" w:cs="Calibri"/>
                <w:lang w:eastAsia="ja-JP"/>
              </w:rPr>
            </w:pPr>
            <w:r w:rsidRPr="00DD21C6">
              <w:rPr>
                <w:rFonts w:ascii="Calibri" w:hAnsi="Calibri" w:cs="Calibri"/>
                <w:lang w:eastAsia="ja-JP"/>
              </w:rPr>
              <w:t>The procedure applies assuming all DL CCs (or UL CCs) are timing aligned</w:t>
            </w:r>
            <w:r>
              <w:rPr>
                <w:rFonts w:ascii="Calibri" w:hAnsi="Calibri" w:cs="Calibri"/>
                <w:lang w:eastAsia="ja-JP"/>
              </w:rPr>
              <w:t xml:space="preserve"> (i.e., no DL timing difference across DL carriers, and no TA differences across UL carriers)</w:t>
            </w:r>
          </w:p>
          <w:p w14:paraId="337A5C3B" w14:textId="783124C3" w:rsidR="00BF625F" w:rsidRDefault="00BF625F" w:rsidP="00AC775A">
            <w:pPr>
              <w:spacing w:after="0"/>
              <w:rPr>
                <w:rFonts w:ascii="Calibri" w:hAnsi="Calibri" w:cs="Calibri"/>
                <w:lang w:eastAsia="ja-JP"/>
              </w:rPr>
            </w:pPr>
          </w:p>
          <w:p w14:paraId="3FBC940D" w14:textId="6BFE28FB" w:rsidR="00BF625F" w:rsidRPr="00AA7FF1" w:rsidRDefault="00BF625F" w:rsidP="00BF625F">
            <w:pPr>
              <w:spacing w:after="0"/>
              <w:rPr>
                <w:rFonts w:ascii="Calibri" w:hAnsi="Calibri" w:cs="Calibri"/>
                <w:color w:val="0070C0"/>
              </w:rPr>
            </w:pPr>
            <w:r>
              <w:rPr>
                <w:rFonts w:ascii="Calibri" w:hAnsi="Calibri" w:cs="Calibri"/>
                <w:color w:val="0070C0"/>
              </w:rPr>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p>
          <w:p w14:paraId="105C4B2C" w14:textId="77777777" w:rsidR="00BF625F" w:rsidRDefault="00BF625F" w:rsidP="00AC775A">
            <w:pPr>
              <w:spacing w:after="0"/>
              <w:rPr>
                <w:rFonts w:ascii="Calibri" w:hAnsi="Calibri" w:cs="Calibri"/>
                <w:lang w:eastAsia="ja-JP"/>
              </w:rPr>
            </w:pPr>
          </w:p>
          <w:p w14:paraId="5993A130" w14:textId="77777777" w:rsidR="00FA055F" w:rsidRPr="00DD21C6" w:rsidRDefault="00FA055F" w:rsidP="00AC775A">
            <w:pPr>
              <w:spacing w:after="0"/>
              <w:rPr>
                <w:rFonts w:ascii="Calibri" w:hAnsi="Calibri" w:cs="Calibri"/>
                <w:lang w:eastAsia="ja-JP"/>
              </w:rPr>
            </w:pPr>
          </w:p>
          <w:p w14:paraId="0F9B935F" w14:textId="77777777" w:rsidR="00FA055F" w:rsidRDefault="00FA055F" w:rsidP="00AC775A">
            <w:pPr>
              <w:spacing w:after="0"/>
              <w:rPr>
                <w:rFonts w:ascii="Calibri" w:hAnsi="Calibri" w:cs="Calibri"/>
              </w:rPr>
            </w:pPr>
          </w:p>
        </w:tc>
      </w:tr>
      <w:tr w:rsidR="00FA055F" w14:paraId="4B38A3A8"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D2F70" w14:textId="77777777" w:rsidR="00FA055F" w:rsidRDefault="00FA055F" w:rsidP="00AC775A">
            <w:pPr>
              <w:spacing w:after="0"/>
              <w:rPr>
                <w:rFonts w:ascii="Calibri" w:hAnsi="Calibri" w:cs="Calibri"/>
              </w:rPr>
            </w:pPr>
            <w:r>
              <w:rPr>
                <w:rFonts w:ascii="Calibri" w:hAnsi="Calibri" w:cs="Calibri"/>
              </w:rPr>
              <w:t>Power control (power-scaling)</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3551BAFF" w14:textId="77777777" w:rsidR="00FA055F" w:rsidRDefault="00FA055F" w:rsidP="00AC775A">
            <w:pPr>
              <w:spacing w:after="0"/>
              <w:rPr>
                <w:rFonts w:ascii="Calibri" w:hAnsi="Calibri" w:cs="Calibri"/>
              </w:rPr>
            </w:pPr>
          </w:p>
          <w:p w14:paraId="1B7FA447" w14:textId="77777777" w:rsidR="00FA055F" w:rsidRPr="00914A9A" w:rsidRDefault="00FA055F" w:rsidP="00AC775A">
            <w:pPr>
              <w:keepNext/>
              <w:keepLines/>
              <w:spacing w:before="180" w:after="180"/>
              <w:ind w:left="566" w:hanging="566"/>
              <w:outlineLvl w:val="1"/>
              <w:rPr>
                <w:rFonts w:ascii="Arial" w:eastAsia="Yu Mincho" w:hAnsi="Arial" w:cs="Times New Roman"/>
                <w:sz w:val="32"/>
              </w:rPr>
            </w:pPr>
            <w:r w:rsidRPr="00914A9A">
              <w:rPr>
                <w:rFonts w:ascii="Arial" w:eastAsia="Yu Mincho" w:hAnsi="Arial" w:cs="Times New Roman"/>
                <w:sz w:val="32"/>
              </w:rPr>
              <w:t>7.5</w:t>
            </w:r>
            <w:r w:rsidRPr="00914A9A">
              <w:rPr>
                <w:rFonts w:ascii="Arial" w:eastAsia="Yu Mincho" w:hAnsi="Arial" w:cs="Times New Roman"/>
                <w:sz w:val="32"/>
              </w:rPr>
              <w:tab/>
              <w:t>Prioritizations for transmission power reductions</w:t>
            </w:r>
          </w:p>
          <w:p w14:paraId="0ACDF0E4" w14:textId="77777777" w:rsidR="00FA055F" w:rsidRPr="00914A9A" w:rsidRDefault="00FA055F" w:rsidP="00AC775A">
            <w:pPr>
              <w:spacing w:after="180"/>
              <w:rPr>
                <w:rFonts w:ascii="Times New Roman" w:eastAsia="Yu Mincho" w:hAnsi="Times New Roman" w:cs="Times New Roman"/>
                <w:iCs/>
              </w:rPr>
            </w:pPr>
            <w:r w:rsidRPr="00914A9A">
              <w:rPr>
                <w:rFonts w:ascii="Times New Roman" w:eastAsia="Yu Mincho" w:hAnsi="Times New Roman" w:cs="Times New Roman"/>
              </w:rPr>
              <w:t>For single cell operation with two uplink carriers or for operation with carrier aggregation, if a</w:t>
            </w:r>
            <w:r w:rsidRPr="00914A9A">
              <w:rPr>
                <w:rFonts w:ascii="Times New Roman" w:eastAsia="Yu Mincho" w:hAnsi="Times New Roman" w:cs="Times New Roman"/>
                <w:iCs/>
              </w:rPr>
              <w:t xml:space="preserve"> total UE transmit power for a PUSCH or PUCCH or PRACH or SRS transmission in a respective transmission occasion </w:t>
            </w:r>
            <w:r w:rsidRPr="00914A9A">
              <w:rPr>
                <w:rFonts w:ascii="Times New Roman" w:eastAsia="Yu Mincho" w:hAnsi="Times New Roman" w:cs="Times New Roman"/>
                <w:iCs/>
                <w:position w:val="-6"/>
              </w:rPr>
              <w:object w:dxaOrig="139" w:dyaOrig="240" w14:anchorId="3D3D6687">
                <v:shape id="_x0000_i1081" type="#_x0000_t75" style="width:7.2pt;height:14.4pt" o:ole="">
                  <v:imagedata r:id="rId126" o:title=""/>
                </v:shape>
                <o:OLEObject Type="Embed" ProgID="Equation.3" ShapeID="_x0000_i1081" DrawAspect="Content" ObjectID="_1679221628" r:id="rId127"/>
              </w:object>
            </w:r>
            <w:r w:rsidRPr="00914A9A">
              <w:rPr>
                <w:rFonts w:ascii="Times New Roman" w:eastAsia="Yu Mincho" w:hAnsi="Times New Roman" w:cs="Times New Roman"/>
                <w:iCs/>
              </w:rPr>
              <w:t xml:space="preserve"> would exceed </w:t>
            </w:r>
            <w:r w:rsidRPr="00914A9A">
              <w:rPr>
                <w:rFonts w:ascii="Times New Roman" w:eastAsia="Yu Mincho" w:hAnsi="Times New Roman" w:cs="Times New Roman"/>
                <w:iCs/>
                <w:position w:val="-10"/>
              </w:rPr>
              <w:object w:dxaOrig="760" w:dyaOrig="340" w14:anchorId="779316BE">
                <v:shape id="_x0000_i1082" type="#_x0000_t75" style="width:34.8pt;height:14.4pt" o:ole="">
                  <v:imagedata r:id="rId128" o:title=""/>
                </v:shape>
                <o:OLEObject Type="Embed" ProgID="Equation.3" ShapeID="_x0000_i1082" DrawAspect="Content" ObjectID="_1679221629" r:id="rId129"/>
              </w:object>
            </w:r>
            <w:r w:rsidRPr="00914A9A">
              <w:rPr>
                <w:rFonts w:ascii="Times New Roman" w:eastAsia="Yu Mincho" w:hAnsi="Times New Roman" w:cs="Times New Roman"/>
                <w:iCs/>
              </w:rPr>
              <w:t xml:space="preserve">, where </w:t>
            </w:r>
            <w:r w:rsidRPr="00914A9A">
              <w:rPr>
                <w:rFonts w:ascii="Times New Roman" w:eastAsia="Yu Mincho" w:hAnsi="Times New Roman" w:cs="Times New Roman"/>
                <w:iCs/>
                <w:position w:val="-10"/>
              </w:rPr>
              <w:object w:dxaOrig="760" w:dyaOrig="340" w14:anchorId="60DC5EB9">
                <v:shape id="_x0000_i1083" type="#_x0000_t75" style="width:34.8pt;height:14.4pt" o:ole="">
                  <v:imagedata r:id="rId128" o:title=""/>
                </v:shape>
                <o:OLEObject Type="Embed" ProgID="Equation.3" ShapeID="_x0000_i1083" DrawAspect="Content" ObjectID="_1679221630" r:id="rId130"/>
              </w:object>
            </w:r>
            <w:r w:rsidRPr="00914A9A">
              <w:rPr>
                <w:rFonts w:ascii="Times New Roman" w:eastAsia="Yu Mincho" w:hAnsi="Times New Roman" w:cs="Times New Roman"/>
                <w:iCs/>
              </w:rPr>
              <w:t xml:space="preserve"> is the linear value of </w:t>
            </w:r>
            <w:r w:rsidRPr="00914A9A">
              <w:rPr>
                <w:rFonts w:ascii="Times New Roman" w:eastAsia="Yu Mincho" w:hAnsi="Times New Roman" w:cs="Times New Roman"/>
                <w:iCs/>
                <w:position w:val="-10"/>
              </w:rPr>
              <w:object w:dxaOrig="760" w:dyaOrig="300" w14:anchorId="012AC809">
                <v:shape id="_x0000_i1084" type="#_x0000_t75" style="width:34.8pt;height:14.4pt" o:ole="">
                  <v:imagedata r:id="rId131" o:title=""/>
                </v:shape>
                <o:OLEObject Type="Embed" ProgID="Equation.3" ShapeID="_x0000_i1084" DrawAspect="Content" ObjectID="_1679221631" r:id="rId132"/>
              </w:object>
            </w:r>
            <w:r w:rsidRPr="00914A9A">
              <w:rPr>
                <w:rFonts w:ascii="Times New Roman" w:eastAsia="Yu Mincho" w:hAnsi="Times New Roman" w:cs="Times New Roman"/>
                <w:iCs/>
              </w:rPr>
              <w:t xml:space="preserve"> in transmission occasion </w:t>
            </w:r>
            <w:r w:rsidRPr="00914A9A">
              <w:rPr>
                <w:rFonts w:ascii="Times New Roman" w:eastAsia="Yu Mincho" w:hAnsi="Times New Roman" w:cs="Times New Roman"/>
                <w:iCs/>
                <w:position w:val="-6"/>
              </w:rPr>
              <w:object w:dxaOrig="139" w:dyaOrig="240" w14:anchorId="6148B92A">
                <v:shape id="_x0000_i1085" type="#_x0000_t75" style="width:7.2pt;height:14.4pt" o:ole="">
                  <v:imagedata r:id="rId126" o:title=""/>
                </v:shape>
                <o:OLEObject Type="Embed" ProgID="Equation.3" ShapeID="_x0000_i1085" DrawAspect="Content" ObjectID="_1679221632" r:id="rId133"/>
              </w:object>
            </w:r>
            <w:r w:rsidRPr="00914A9A">
              <w:rPr>
                <w:rFonts w:ascii="Times New Roman" w:eastAsia="Yu Mincho" w:hAnsi="Times New Roman" w:cs="Times New Roman"/>
                <w:iCs/>
              </w:rPr>
              <w:t xml:space="preserve"> as defined in [8-1, TS 38.101-1] </w:t>
            </w:r>
            <w:r w:rsidRPr="00914A9A">
              <w:rPr>
                <w:rFonts w:ascii="Times New Roman" w:eastAsia="Yu Mincho" w:hAnsi="Times New Roman" w:cs="Times New Roman"/>
              </w:rPr>
              <w:t>and [8-2, TS38.101-2]</w:t>
            </w:r>
            <w:r w:rsidRPr="00914A9A">
              <w:rPr>
                <w:rFonts w:ascii="Times New Roman" w:eastAsia="Yu Mincho" w:hAnsi="Times New Roman" w:cs="Times New Roman"/>
                <w:iCs/>
              </w:rPr>
              <w:t xml:space="preserve">, </w:t>
            </w:r>
            <w:r w:rsidRPr="00914A9A">
              <w:rPr>
                <w:rFonts w:ascii="Times New Roman" w:eastAsia="Yu Mincho" w:hAnsi="Times New Roman" w:cs="Times New Roman"/>
                <w:iCs/>
                <w:highlight w:val="yellow"/>
              </w:rPr>
              <w:t xml:space="preserve">the UE allocates power to </w:t>
            </w:r>
            <w:r w:rsidRPr="00914A9A">
              <w:rPr>
                <w:rFonts w:ascii="Times New Roman" w:eastAsia="Yu Mincho" w:hAnsi="Times New Roman" w:cs="Times New Roman"/>
                <w:highlight w:val="yellow"/>
              </w:rPr>
              <w:t>PUSCH/PUCCH/PRACH</w:t>
            </w:r>
            <w:r w:rsidRPr="00914A9A">
              <w:rPr>
                <w:rFonts w:ascii="Times New Roman" w:eastAsia="Yu Mincho" w:hAnsi="Times New Roman" w:cs="Times New Roman"/>
                <w:iCs/>
                <w:highlight w:val="yellow"/>
              </w:rPr>
              <w:t xml:space="preserve">/SRS transmissions according to the following priority order (in descending order) so that the total UE transmit power is smaller than or equal to </w:t>
            </w:r>
            <w:r w:rsidRPr="00914A9A">
              <w:rPr>
                <w:rFonts w:ascii="Times New Roman" w:eastAsia="Yu Mincho" w:hAnsi="Times New Roman" w:cs="Times New Roman"/>
                <w:iCs/>
                <w:position w:val="-10"/>
                <w:highlight w:val="yellow"/>
              </w:rPr>
              <w:object w:dxaOrig="760" w:dyaOrig="340" w14:anchorId="3DF46D6E">
                <v:shape id="_x0000_i1086" type="#_x0000_t75" style="width:34.8pt;height:14.4pt" o:ole="">
                  <v:imagedata r:id="rId128" o:title=""/>
                </v:shape>
                <o:OLEObject Type="Embed" ProgID="Equation.3" ShapeID="_x0000_i1086" DrawAspect="Content" ObjectID="_1679221633" r:id="rId134"/>
              </w:object>
            </w:r>
            <w:r w:rsidRPr="00914A9A">
              <w:rPr>
                <w:rFonts w:ascii="Times New Roman" w:eastAsia="Yu Mincho" w:hAnsi="Times New Roman" w:cs="Times New Roman"/>
                <w:iCs/>
                <w:highlight w:val="yellow"/>
              </w:rPr>
              <w:t xml:space="preserve"> in every symbol of transmission occasion </w:t>
            </w:r>
            <w:r w:rsidRPr="00914A9A">
              <w:rPr>
                <w:rFonts w:ascii="Times New Roman" w:eastAsia="Yu Mincho" w:hAnsi="Times New Roman" w:cs="Times New Roman"/>
                <w:iCs/>
                <w:position w:val="-6"/>
                <w:highlight w:val="yellow"/>
              </w:rPr>
              <w:object w:dxaOrig="139" w:dyaOrig="240" w14:anchorId="6516ECDA">
                <v:shape id="_x0000_i1087" type="#_x0000_t75" style="width:7.2pt;height:14.4pt" o:ole="">
                  <v:imagedata r:id="rId126" o:title=""/>
                </v:shape>
                <o:OLEObject Type="Embed" ProgID="Equation.3" ShapeID="_x0000_i1087" DrawAspect="Content" ObjectID="_1679221634" r:id="rId135"/>
              </w:object>
            </w:r>
            <w:r w:rsidRPr="00914A9A">
              <w:rPr>
                <w:rFonts w:ascii="Times New Roman" w:eastAsia="Yu Mincho" w:hAnsi="Times New Roman" w:cs="Times New Roman"/>
                <w:iCs/>
              </w:rPr>
              <w:t xml:space="preserve">. When determining a total transmit power in a symbol of transmission occasion </w:t>
            </w:r>
            <w:r w:rsidRPr="00914A9A">
              <w:rPr>
                <w:rFonts w:ascii="Times New Roman" w:eastAsia="Yu Mincho" w:hAnsi="Times New Roman" w:cs="Times New Roman"/>
                <w:iCs/>
                <w:position w:val="-6"/>
              </w:rPr>
              <w:object w:dxaOrig="139" w:dyaOrig="240" w14:anchorId="3B894382">
                <v:shape id="_x0000_i1088" type="#_x0000_t75" style="width:7.2pt;height:14.4pt" o:ole="">
                  <v:imagedata r:id="rId126" o:title=""/>
                </v:shape>
                <o:OLEObject Type="Embed" ProgID="Equation.3" ShapeID="_x0000_i1088" DrawAspect="Content" ObjectID="_1679221635" r:id="rId136"/>
              </w:object>
            </w:r>
            <w:r w:rsidRPr="00914A9A">
              <w:rPr>
                <w:rFonts w:ascii="Times New Roman" w:eastAsia="Yu Mincho" w:hAnsi="Times New Roman" w:cs="Times New Roman"/>
                <w:iCs/>
              </w:rPr>
              <w:t xml:space="preserve">, the UE does not include power for transmissions starting after the symbol of transmission occasion </w:t>
            </w:r>
            <w:r w:rsidRPr="00914A9A">
              <w:rPr>
                <w:rFonts w:ascii="Times New Roman" w:eastAsia="Yu Mincho" w:hAnsi="Times New Roman" w:cs="Times New Roman"/>
                <w:iCs/>
                <w:position w:val="-6"/>
              </w:rPr>
              <w:object w:dxaOrig="139" w:dyaOrig="240" w14:anchorId="1BEFA3AD">
                <v:shape id="_x0000_i1089" type="#_x0000_t75" style="width:7.2pt;height:14.4pt" o:ole="">
                  <v:imagedata r:id="rId126" o:title=""/>
                </v:shape>
                <o:OLEObject Type="Embed" ProgID="Equation.3" ShapeID="_x0000_i1089" DrawAspect="Content" ObjectID="_1679221636" r:id="rId137"/>
              </w:object>
            </w:r>
            <w:r w:rsidRPr="00914A9A">
              <w:rPr>
                <w:rFonts w:ascii="Times New Roman" w:eastAsia="Yu Mincho" w:hAnsi="Times New Roman" w:cs="Times New Roman"/>
                <w:iCs/>
              </w:rPr>
              <w:t xml:space="preserve">. The total UE transmit power in a symbol of a slot is defined as the sum of the linear values of UE transmit powers for PUSCH, PUCCH, PRACH, and SRS in the symbol of the slot. </w:t>
            </w:r>
          </w:p>
          <w:p w14:paraId="199F1E0B" w14:textId="77777777" w:rsidR="00FA055F" w:rsidRPr="00914A9A" w:rsidRDefault="00FA055F" w:rsidP="00AC775A">
            <w:pPr>
              <w:spacing w:after="180"/>
              <w:ind w:left="568" w:hanging="284"/>
              <w:rPr>
                <w:rFonts w:ascii="Times New Roman" w:eastAsia="Yu Mincho" w:hAnsi="Times New Roman" w:cs="Times New Roman"/>
                <w:lang w:val="x-none"/>
              </w:rPr>
            </w:pPr>
            <w:r w:rsidRPr="00914A9A">
              <w:rPr>
                <w:rFonts w:ascii="Times New Roman" w:eastAsia="Yu Mincho" w:hAnsi="Times New Roman" w:cs="Times New Roman"/>
                <w:lang w:val="x-none"/>
              </w:rPr>
              <w:lastRenderedPageBreak/>
              <w:t>-</w:t>
            </w:r>
            <w:r w:rsidRPr="00914A9A">
              <w:rPr>
                <w:rFonts w:ascii="Times New Roman" w:eastAsia="Yu Mincho" w:hAnsi="Times New Roman" w:cs="Times New Roman"/>
                <w:lang w:val="x-none"/>
              </w:rPr>
              <w:tab/>
              <w:t xml:space="preserve">PRACH transmission on the </w:t>
            </w:r>
            <w:proofErr w:type="spellStart"/>
            <w:r w:rsidRPr="00914A9A">
              <w:rPr>
                <w:rFonts w:ascii="Times New Roman" w:eastAsia="Yu Mincho" w:hAnsi="Times New Roman" w:cs="Times New Roman"/>
                <w:lang w:val="x-none"/>
              </w:rPr>
              <w:t>PCell</w:t>
            </w:r>
            <w:proofErr w:type="spellEnd"/>
          </w:p>
          <w:p w14:paraId="08503CDA" w14:textId="77777777" w:rsidR="00FA055F" w:rsidRPr="00914A9A" w:rsidRDefault="00FA055F" w:rsidP="00AC775A">
            <w:pPr>
              <w:spacing w:after="180"/>
              <w:ind w:left="568" w:hanging="284"/>
              <w:rPr>
                <w:rFonts w:ascii="Times New Roman" w:eastAsia="Yu Mincho" w:hAnsi="Times New Roman" w:cs="Times New Roman"/>
              </w:rPr>
            </w:pPr>
            <w:r w:rsidRPr="00914A9A">
              <w:rPr>
                <w:rFonts w:ascii="Times New Roman" w:eastAsia="Yu Mincho" w:hAnsi="Times New Roman" w:cs="Times New Roman"/>
                <w:lang w:val="x-none"/>
              </w:rPr>
              <w:t>-</w:t>
            </w:r>
            <w:r w:rsidRPr="00914A9A">
              <w:rPr>
                <w:rFonts w:ascii="Times New Roman" w:eastAsia="Yu Mincho" w:hAnsi="Times New Roman" w:cs="Times New Roman"/>
                <w:lang w:val="x-none"/>
              </w:rPr>
              <w:tab/>
              <w:t xml:space="preserve">PUCCH transmission with </w:t>
            </w:r>
            <w:r w:rsidRPr="00914A9A">
              <w:rPr>
                <w:rFonts w:ascii="Times New Roman" w:eastAsia="Yu Mincho" w:hAnsi="Times New Roman" w:cs="Times New Roman"/>
              </w:rPr>
              <w:t>HARQ-ACK information and/or SR</w:t>
            </w:r>
            <w:r w:rsidRPr="00914A9A">
              <w:rPr>
                <w:rFonts w:ascii="Times New Roman" w:eastAsia="Yu Mincho" w:hAnsi="Times New Roman" w:cs="Times New Roman"/>
                <w:lang w:val="x-none"/>
              </w:rPr>
              <w:t xml:space="preserve"> or PUSCH transmission with HARQ-ACK</w:t>
            </w:r>
            <w:r w:rsidRPr="00914A9A">
              <w:rPr>
                <w:rFonts w:ascii="Times New Roman" w:eastAsia="Yu Mincho" w:hAnsi="Times New Roman" w:cs="Times New Roman"/>
              </w:rPr>
              <w:t xml:space="preserve"> information</w:t>
            </w:r>
          </w:p>
          <w:p w14:paraId="093B3B29" w14:textId="77777777" w:rsidR="00FA055F" w:rsidRPr="00914A9A" w:rsidRDefault="00FA055F" w:rsidP="00AC775A">
            <w:pPr>
              <w:spacing w:after="180"/>
              <w:ind w:left="568" w:hanging="284"/>
              <w:rPr>
                <w:rFonts w:ascii="Times New Roman" w:eastAsia="Yu Mincho" w:hAnsi="Times New Roman" w:cs="Times New Roman"/>
                <w:lang w:val="x-none"/>
              </w:rPr>
            </w:pPr>
            <w:r w:rsidRPr="00914A9A">
              <w:rPr>
                <w:rFonts w:ascii="Times New Roman" w:eastAsia="Yu Mincho" w:hAnsi="Times New Roman" w:cs="Times New Roman"/>
                <w:lang w:val="x-none"/>
              </w:rPr>
              <w:t>-</w:t>
            </w:r>
            <w:r w:rsidRPr="00914A9A">
              <w:rPr>
                <w:rFonts w:ascii="Times New Roman" w:eastAsia="Yu Mincho" w:hAnsi="Times New Roman" w:cs="Times New Roman"/>
                <w:lang w:val="x-none"/>
              </w:rPr>
              <w:tab/>
              <w:t>PUCCH transmission with CSI or PUSCH transmission with CSI</w:t>
            </w:r>
          </w:p>
          <w:p w14:paraId="40593DB4" w14:textId="77777777" w:rsidR="00FA055F" w:rsidRPr="00914A9A" w:rsidRDefault="00FA055F" w:rsidP="00AC775A">
            <w:pPr>
              <w:spacing w:after="180"/>
              <w:ind w:left="568" w:hanging="284"/>
              <w:rPr>
                <w:rFonts w:ascii="Times New Roman" w:eastAsia="Yu Mincho" w:hAnsi="Times New Roman" w:cs="Times New Roman"/>
                <w:lang w:val="x-none"/>
              </w:rPr>
            </w:pPr>
            <w:r w:rsidRPr="00914A9A">
              <w:rPr>
                <w:rFonts w:ascii="Times New Roman" w:eastAsia="Yu Mincho" w:hAnsi="Times New Roman" w:cs="Times New Roman"/>
                <w:lang w:val="x-none"/>
              </w:rPr>
              <w:t>-</w:t>
            </w:r>
            <w:r w:rsidRPr="00914A9A">
              <w:rPr>
                <w:rFonts w:ascii="Times New Roman" w:eastAsia="Yu Mincho" w:hAnsi="Times New Roman" w:cs="Times New Roman"/>
                <w:lang w:val="x-none"/>
              </w:rPr>
              <w:tab/>
              <w:t>PUSCH transmission without HARQ-ACK</w:t>
            </w:r>
            <w:r w:rsidRPr="00914A9A">
              <w:rPr>
                <w:rFonts w:ascii="Times New Roman" w:eastAsia="Yu Mincho" w:hAnsi="Times New Roman" w:cs="Times New Roman"/>
              </w:rPr>
              <w:t xml:space="preserve"> information</w:t>
            </w:r>
            <w:r w:rsidRPr="00914A9A">
              <w:rPr>
                <w:rFonts w:ascii="Times New Roman" w:eastAsia="Yu Mincho" w:hAnsi="Times New Roman" w:cs="Times New Roman"/>
                <w:lang w:val="x-none"/>
              </w:rPr>
              <w:t xml:space="preserve"> or CSI</w:t>
            </w:r>
          </w:p>
          <w:p w14:paraId="3AA109DE" w14:textId="77777777" w:rsidR="00FA055F" w:rsidRPr="00914A9A" w:rsidRDefault="00FA055F" w:rsidP="00AC775A">
            <w:pPr>
              <w:spacing w:after="180"/>
              <w:ind w:left="568" w:hanging="284"/>
              <w:rPr>
                <w:rFonts w:ascii="Times New Roman" w:eastAsia="Yu Mincho" w:hAnsi="Times New Roman" w:cs="Times New Roman"/>
                <w:lang w:val="x-none"/>
              </w:rPr>
            </w:pPr>
            <w:r w:rsidRPr="00914A9A">
              <w:rPr>
                <w:rFonts w:ascii="Times New Roman" w:eastAsia="Yu Mincho" w:hAnsi="Times New Roman" w:cs="Times New Roman"/>
                <w:lang w:val="x-none"/>
              </w:rPr>
              <w:t>-</w:t>
            </w:r>
            <w:r w:rsidRPr="00914A9A">
              <w:rPr>
                <w:rFonts w:ascii="Times New Roman" w:eastAsia="Yu Mincho" w:hAnsi="Times New Roman" w:cs="Times New Roman"/>
                <w:lang w:val="x-none"/>
              </w:rPr>
              <w:tab/>
              <w:t>SRS transmission</w:t>
            </w:r>
            <w:r w:rsidRPr="00914A9A">
              <w:rPr>
                <w:rFonts w:ascii="Times New Roman" w:eastAsia="Yu Mincho" w:hAnsi="Times New Roman" w:cs="Times New Roman"/>
              </w:rPr>
              <w:t>, with aperiodic SRS having higher priority than semi-persistent and/or periodic SRS,</w:t>
            </w:r>
            <w:r w:rsidRPr="00914A9A">
              <w:rPr>
                <w:rFonts w:ascii="Times New Roman" w:eastAsia="Yu Mincho" w:hAnsi="Times New Roman" w:cs="Times New Roman"/>
                <w:lang w:val="x-none"/>
              </w:rPr>
              <w:t xml:space="preserve"> or PRACH transmission on a serving cell other than the </w:t>
            </w:r>
            <w:proofErr w:type="spellStart"/>
            <w:r w:rsidRPr="00914A9A">
              <w:rPr>
                <w:rFonts w:ascii="Times New Roman" w:eastAsia="Yu Mincho" w:hAnsi="Times New Roman" w:cs="Times New Roman"/>
                <w:lang w:val="x-none"/>
              </w:rPr>
              <w:t>PCell</w:t>
            </w:r>
            <w:proofErr w:type="spellEnd"/>
            <w:r w:rsidRPr="00914A9A">
              <w:rPr>
                <w:rFonts w:ascii="Times New Roman" w:eastAsia="Yu Mincho" w:hAnsi="Times New Roman" w:cs="Times New Roman"/>
                <w:lang w:val="x-none"/>
              </w:rPr>
              <w:t xml:space="preserve"> </w:t>
            </w:r>
          </w:p>
          <w:p w14:paraId="4F045D91" w14:textId="77777777" w:rsidR="00FA055F" w:rsidRPr="00914A9A" w:rsidRDefault="00FA055F" w:rsidP="00AC775A">
            <w:pPr>
              <w:spacing w:after="180"/>
              <w:rPr>
                <w:rFonts w:ascii="Times New Roman" w:eastAsia="Yu Mincho" w:hAnsi="Times New Roman" w:cs="Times New Roman"/>
              </w:rPr>
            </w:pPr>
            <w:r w:rsidRPr="00914A9A">
              <w:rPr>
                <w:rFonts w:ascii="Times New Roman" w:eastAsia="Yu Mincho" w:hAnsi="Times New Roman" w:cs="Times New Roman"/>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914A9A">
              <w:rPr>
                <w:rFonts w:ascii="Times New Roman" w:eastAsia="Yu Mincho" w:hAnsi="Times New Roman" w:cs="Times New Roman"/>
                <w:iCs/>
              </w:rPr>
              <w:t>PUCCH</w:t>
            </w:r>
            <w:r w:rsidRPr="00914A9A">
              <w:rPr>
                <w:rFonts w:ascii="Times New Roman" w:eastAsia="Yu Mincho" w:hAnsi="Times New Roman" w:cs="Times New Roman"/>
              </w:rPr>
              <w:t xml:space="preserve"> is not configured for any of the </w:t>
            </w:r>
            <w:r w:rsidRPr="00914A9A">
              <w:rPr>
                <w:rFonts w:ascii="Times New Roman" w:eastAsia="Yu Mincho" w:hAnsi="Times New Roman" w:cs="Times New Roman"/>
                <w:iCs/>
              </w:rPr>
              <w:t>two UL carriers, the UE prioritizes power allocation for transmissions on</w:t>
            </w:r>
            <w:r w:rsidRPr="00914A9A">
              <w:rPr>
                <w:rFonts w:ascii="Times New Roman" w:eastAsia="Yu Mincho" w:hAnsi="Times New Roman" w:cs="Times New Roman"/>
              </w:rPr>
              <w:t xml:space="preserve"> the non-supplementary UL carrier.</w:t>
            </w:r>
          </w:p>
          <w:p w14:paraId="75866E4C" w14:textId="77777777" w:rsidR="00FA055F" w:rsidRPr="00914A9A" w:rsidRDefault="00FA055F" w:rsidP="00AC775A">
            <w:pPr>
              <w:rPr>
                <w:color w:val="4472C4" w:themeColor="accent1"/>
                <w:lang w:eastAsia="ja-JP"/>
              </w:rPr>
            </w:pPr>
          </w:p>
          <w:p w14:paraId="414245A8" w14:textId="77777777" w:rsidR="00FA055F" w:rsidRPr="00EA45CD"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2677152D" w14:textId="77777777" w:rsidR="00FA055F" w:rsidRDefault="00FA055F" w:rsidP="00AC775A">
            <w:pPr>
              <w:spacing w:after="0"/>
              <w:rPr>
                <w:rFonts w:ascii="Calibri" w:hAnsi="Calibri" w:cs="Calibri"/>
              </w:rPr>
            </w:pPr>
          </w:p>
          <w:p w14:paraId="41741C57" w14:textId="77777777" w:rsidR="00FA055F" w:rsidRDefault="00FA055F" w:rsidP="00AC775A">
            <w:pPr>
              <w:spacing w:after="0"/>
              <w:rPr>
                <w:rFonts w:ascii="Calibri" w:hAnsi="Calibri" w:cs="Calibri"/>
              </w:rPr>
            </w:pPr>
          </w:p>
          <w:p w14:paraId="4574DDA0" w14:textId="77777777" w:rsidR="00BF625F" w:rsidRDefault="00FA055F" w:rsidP="00AC775A">
            <w:pPr>
              <w:spacing w:after="0"/>
              <w:rPr>
                <w:rFonts w:ascii="Calibri" w:hAnsi="Calibri" w:cs="Calibri"/>
              </w:rPr>
            </w:pPr>
            <w:r w:rsidRPr="00275043">
              <w:rPr>
                <w:rFonts w:ascii="Calibri" w:hAnsi="Calibri" w:cs="Calibri"/>
                <w:highlight w:val="yellow"/>
              </w:rPr>
              <w:t xml:space="preserve">The power-scaling is carried out (if necessary) on </w:t>
            </w:r>
            <w:proofErr w:type="gramStart"/>
            <w:r w:rsidRPr="00275043">
              <w:rPr>
                <w:rFonts w:ascii="Calibri" w:hAnsi="Calibri" w:cs="Calibri"/>
                <w:highlight w:val="yellow"/>
              </w:rPr>
              <w:t>actually overlapped</w:t>
            </w:r>
            <w:proofErr w:type="gramEnd"/>
            <w:r w:rsidRPr="00275043">
              <w:rPr>
                <w:rFonts w:ascii="Calibri" w:hAnsi="Calibri" w:cs="Calibri"/>
                <w:highlight w:val="yellow"/>
              </w:rPr>
              <w:t xml:space="preserve"> transmissions.</w:t>
            </w:r>
            <w:r w:rsidRPr="00FB7AC7">
              <w:rPr>
                <w:rFonts w:ascii="Calibri" w:hAnsi="Calibri" w:cs="Calibri"/>
              </w:rPr>
              <w:t xml:space="preserve"> It is carried out (if necessary) such that the UE transmit power does not exceed </w:t>
            </w:r>
            <w:proofErr w:type="spellStart"/>
            <w:r w:rsidRPr="00FB7AC7">
              <w:rPr>
                <w:rFonts w:ascii="Calibri" w:hAnsi="Calibri" w:cs="Calibri"/>
              </w:rPr>
              <w:t>PCMAX_hat</w:t>
            </w:r>
            <w:proofErr w:type="spellEnd"/>
            <w:r w:rsidRPr="00FB7AC7">
              <w:rPr>
                <w:rFonts w:ascii="Calibri" w:hAnsi="Calibri" w:cs="Calibri"/>
              </w:rPr>
              <w:t xml:space="preserve"> at any point of time.</w:t>
            </w:r>
          </w:p>
          <w:p w14:paraId="2341D0B9" w14:textId="77777777" w:rsidR="00BF625F" w:rsidRDefault="00BF625F" w:rsidP="00AC775A">
            <w:pPr>
              <w:spacing w:after="0"/>
              <w:rPr>
                <w:rFonts w:ascii="Calibri" w:hAnsi="Calibri" w:cs="Calibri"/>
              </w:rPr>
            </w:pPr>
          </w:p>
          <w:p w14:paraId="1DB6D90B" w14:textId="77777777" w:rsidR="00BF625F" w:rsidRPr="00AA7FF1" w:rsidRDefault="00BF625F" w:rsidP="00BF625F">
            <w:pPr>
              <w:spacing w:after="0"/>
              <w:rPr>
                <w:rFonts w:ascii="Calibri" w:hAnsi="Calibri" w:cs="Calibri"/>
                <w:color w:val="0070C0"/>
              </w:rPr>
            </w:pPr>
            <w:r>
              <w:rPr>
                <w:rFonts w:ascii="Calibri" w:hAnsi="Calibri" w:cs="Calibri"/>
                <w:color w:val="0070C0"/>
              </w:rPr>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p>
          <w:p w14:paraId="1E7009E7" w14:textId="2F6726A2" w:rsidR="00FA055F" w:rsidRDefault="00FA055F" w:rsidP="00AC775A">
            <w:pPr>
              <w:spacing w:after="0"/>
              <w:rPr>
                <w:rFonts w:ascii="Calibri" w:hAnsi="Calibri" w:cs="Calibri"/>
              </w:rPr>
            </w:pPr>
            <w:r w:rsidRPr="00FB7AC7">
              <w:rPr>
                <w:rFonts w:ascii="Calibri" w:hAnsi="Calibri" w:cs="Calibri"/>
              </w:rPr>
              <w:t xml:space="preserve">  </w:t>
            </w:r>
          </w:p>
        </w:tc>
      </w:tr>
      <w:tr w:rsidR="00FA055F" w14:paraId="0ABD8722"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B3B79" w14:textId="77777777" w:rsidR="00FA055F" w:rsidRDefault="00FA055F" w:rsidP="00AC775A">
            <w:pPr>
              <w:spacing w:after="0"/>
              <w:rPr>
                <w:rFonts w:ascii="Calibri" w:hAnsi="Calibri" w:cs="Calibri"/>
              </w:rPr>
            </w:pPr>
            <w:r>
              <w:rPr>
                <w:rFonts w:ascii="Calibri" w:hAnsi="Calibri" w:cs="Calibri"/>
              </w:rPr>
              <w:t>PHR</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195569D3" w14:textId="77777777" w:rsidR="00FA055F" w:rsidRPr="00F06BF7" w:rsidRDefault="00FA055F" w:rsidP="00AC775A">
            <w:pPr>
              <w:keepNext/>
              <w:keepLines/>
              <w:spacing w:before="120" w:after="180"/>
              <w:ind w:left="1134" w:hanging="1134"/>
              <w:outlineLvl w:val="2"/>
              <w:rPr>
                <w:rFonts w:ascii="Arial" w:eastAsia="Yu Mincho" w:hAnsi="Arial" w:cs="Times New Roman"/>
                <w:sz w:val="28"/>
              </w:rPr>
            </w:pPr>
            <w:r w:rsidRPr="00F06BF7">
              <w:rPr>
                <w:rFonts w:ascii="Arial" w:eastAsia="Yu Mincho" w:hAnsi="Arial" w:cs="Times New Roman"/>
                <w:sz w:val="28"/>
              </w:rPr>
              <w:t>7.7.1</w:t>
            </w:r>
            <w:r w:rsidRPr="00F06BF7">
              <w:rPr>
                <w:rFonts w:ascii="Arial" w:eastAsia="Yu Mincho" w:hAnsi="Arial" w:cs="Times New Roman"/>
                <w:sz w:val="28"/>
              </w:rPr>
              <w:tab/>
              <w:t>Type 1 PH report</w:t>
            </w:r>
          </w:p>
          <w:p w14:paraId="7CC98776" w14:textId="77777777" w:rsidR="00FA055F" w:rsidRPr="00F06BF7" w:rsidRDefault="00FA055F" w:rsidP="00AC775A">
            <w:pPr>
              <w:spacing w:after="180"/>
              <w:rPr>
                <w:rFonts w:ascii="Times New Roman" w:eastAsia="Yu Mincho" w:hAnsi="Times New Roman" w:cs="Times New Roman"/>
              </w:rPr>
            </w:pPr>
            <w:r>
              <w:rPr>
                <w:rFonts w:ascii="Times New Roman" w:eastAsia="Yu Mincho" w:hAnsi="Times New Roman" w:cs="Times New Roman"/>
              </w:rPr>
              <w:t>[…]</w:t>
            </w:r>
          </w:p>
          <w:p w14:paraId="5A5EA277" w14:textId="77777777" w:rsidR="00FA055F" w:rsidRPr="00F06BF7" w:rsidRDefault="00FA055F" w:rsidP="00AC775A">
            <w:pPr>
              <w:spacing w:after="180"/>
              <w:rPr>
                <w:rFonts w:ascii="Times New Roman" w:eastAsia="Yu Mincho" w:hAnsi="Times New Roman" w:cs="Times New Roman"/>
                <w:iCs/>
              </w:rPr>
            </w:pPr>
            <w:r w:rsidRPr="00F06BF7">
              <w:rPr>
                <w:rFonts w:ascii="Times New Roman" w:eastAsia="Yu Mincho" w:hAnsi="Times New Roman" w:cs="Times New Roman"/>
              </w:rPr>
              <w:t xml:space="preserve">If a UE is configured with multiple cells for PUSCH transmissions, where a SCS configuration </w:t>
            </w:r>
            <w:r w:rsidRPr="00F06BF7">
              <w:rPr>
                <w:rFonts w:ascii="Times New Roman" w:eastAsia="Yu Mincho" w:hAnsi="Times New Roman" w:cs="Times New Roman"/>
                <w:position w:val="-10"/>
              </w:rPr>
              <w:object w:dxaOrig="240" w:dyaOrig="300" w14:anchorId="5366E855">
                <v:shape id="_x0000_i1090" type="#_x0000_t75" style="width:14.4pt;height:17.4pt" o:ole="">
                  <v:imagedata r:id="rId138" o:title=""/>
                </v:shape>
                <o:OLEObject Type="Embed" ProgID="Equation.3" ShapeID="_x0000_i1090" DrawAspect="Content" ObjectID="_1679221637" r:id="rId139"/>
              </w:object>
            </w:r>
            <w:r w:rsidRPr="00F06BF7">
              <w:rPr>
                <w:rFonts w:ascii="Times New Roman" w:eastAsia="Yu Mincho" w:hAnsi="Times New Roman" w:cs="Times New Roman"/>
              </w:rPr>
              <w:t xml:space="preserve"> on</w:t>
            </w:r>
            <w:r w:rsidRPr="00F06BF7">
              <w:rPr>
                <w:rFonts w:ascii="Times New Roman" w:eastAsia="Yu Mincho" w:hAnsi="Times New Roman" w:cs="Times New Roman"/>
                <w:lang w:val="x-none" w:eastAsia="x-none"/>
              </w:rPr>
              <w:t xml:space="preserve"> </w:t>
            </w:r>
            <w:r w:rsidRPr="00F06BF7">
              <w:rPr>
                <w:rFonts w:ascii="Times New Roman" w:eastAsia="Yu Mincho" w:hAnsi="Times New Roman" w:cs="Times New Roman"/>
                <w:lang w:eastAsia="x-none"/>
              </w:rPr>
              <w:t xml:space="preserve">active </w:t>
            </w:r>
            <w:r w:rsidRPr="00F06BF7">
              <w:rPr>
                <w:rFonts w:ascii="Times New Roman" w:eastAsia="Yu Mincho" w:hAnsi="Times New Roman" w:cs="Times New Roman"/>
              </w:rPr>
              <w:t xml:space="preserve">UL BWP </w:t>
            </w:r>
            <w:r w:rsidRPr="00F06BF7">
              <w:rPr>
                <w:rFonts w:ascii="Times New Roman" w:eastAsia="Yu Mincho" w:hAnsi="Times New Roman" w:cs="Times New Roman"/>
                <w:position w:val="-10"/>
              </w:rPr>
              <w:object w:dxaOrig="200" w:dyaOrig="300" w14:anchorId="2DEBDF78">
                <v:shape id="_x0000_i1091" type="#_x0000_t75" style="width:14.4pt;height:14.4pt" o:ole="">
                  <v:imagedata r:id="rId140" o:title=""/>
                </v:shape>
                <o:OLEObject Type="Embed" ProgID="Equation.3" ShapeID="_x0000_i1091" DrawAspect="Content" ObjectID="_1679221638" r:id="rId141"/>
              </w:object>
            </w:r>
            <w:r w:rsidRPr="00F06BF7">
              <w:rPr>
                <w:rFonts w:ascii="Times New Roman" w:eastAsia="Yu Mincho" w:hAnsi="Times New Roman" w:cs="Times New Roman"/>
                <w:iCs/>
              </w:rPr>
              <w:t xml:space="preserve"> of </w:t>
            </w:r>
            <w:r w:rsidRPr="00F06BF7">
              <w:rPr>
                <w:rFonts w:ascii="Times New Roman" w:eastAsia="Yu Mincho" w:hAnsi="Times New Roman" w:cs="Times New Roman"/>
                <w:lang w:val="x-none" w:eastAsia="x-none"/>
              </w:rPr>
              <w:t xml:space="preserve">carrier </w:t>
            </w:r>
            <w:r w:rsidRPr="00F06BF7">
              <w:rPr>
                <w:rFonts w:ascii="Times New Roman" w:eastAsia="Yu Mincho" w:hAnsi="Times New Roman" w:cs="Times New Roman"/>
                <w:position w:val="-10"/>
              </w:rPr>
              <w:object w:dxaOrig="220" w:dyaOrig="300" w14:anchorId="4CE8C939">
                <v:shape id="_x0000_i1092" type="#_x0000_t75" style="width:14.4pt;height:14.4pt" o:ole="">
                  <v:imagedata r:id="rId142" o:title=""/>
                </v:shape>
                <o:OLEObject Type="Embed" ProgID="Equation.3" ShapeID="_x0000_i1092" DrawAspect="Content" ObjectID="_1679221639" r:id="rId143"/>
              </w:object>
            </w:r>
            <w:r w:rsidRPr="00F06BF7">
              <w:rPr>
                <w:rFonts w:ascii="Times New Roman" w:eastAsia="Yu Mincho" w:hAnsi="Times New Roman" w:cs="Times New Roman"/>
                <w:lang w:eastAsia="x-none"/>
              </w:rPr>
              <w:t xml:space="preserve"> of </w:t>
            </w:r>
            <w:r w:rsidRPr="00F06BF7">
              <w:rPr>
                <w:rFonts w:ascii="Times New Roman" w:eastAsia="Yu Mincho" w:hAnsi="Times New Roman" w:cs="Times New Roman"/>
                <w:lang w:val="x-none" w:eastAsia="x-none"/>
              </w:rPr>
              <w:t xml:space="preserve">serving cell </w:t>
            </w:r>
            <w:r w:rsidRPr="00F06BF7">
              <w:rPr>
                <w:rFonts w:ascii="Times New Roman" w:eastAsia="Yu Mincho" w:hAnsi="Times New Roman" w:cs="Times New Roman"/>
                <w:position w:val="-10"/>
              </w:rPr>
              <w:object w:dxaOrig="200" w:dyaOrig="300" w14:anchorId="197C6640">
                <v:shape id="_x0000_i1093" type="#_x0000_t75" style="width:14.4pt;height:18.6pt" o:ole="">
                  <v:imagedata r:id="rId144" o:title=""/>
                </v:shape>
                <o:OLEObject Type="Embed" ProgID="Equation.3" ShapeID="_x0000_i1093" DrawAspect="Content" ObjectID="_1679221640" r:id="rId145"/>
              </w:object>
            </w:r>
            <w:r w:rsidRPr="00F06BF7">
              <w:rPr>
                <w:rFonts w:ascii="Times New Roman" w:eastAsia="Yu Mincho" w:hAnsi="Times New Roman" w:cs="Times New Roman"/>
                <w:iCs/>
              </w:rPr>
              <w:t xml:space="preserve"> is smaller than a </w:t>
            </w:r>
            <w:r w:rsidRPr="00F06BF7">
              <w:rPr>
                <w:rFonts w:ascii="Times New Roman" w:eastAsia="Yu Mincho" w:hAnsi="Times New Roman" w:cs="Times New Roman"/>
              </w:rPr>
              <w:t xml:space="preserve">SCS configuration </w:t>
            </w:r>
            <w:r w:rsidRPr="00F06BF7">
              <w:rPr>
                <w:rFonts w:ascii="Times New Roman" w:eastAsia="Yu Mincho" w:hAnsi="Times New Roman" w:cs="Times New Roman"/>
                <w:position w:val="-10"/>
              </w:rPr>
              <w:object w:dxaOrig="279" w:dyaOrig="300" w14:anchorId="546B7738">
                <v:shape id="_x0000_i1094" type="#_x0000_t75" style="width:14.4pt;height:16.8pt" o:ole="">
                  <v:imagedata r:id="rId146" o:title=""/>
                </v:shape>
                <o:OLEObject Type="Embed" ProgID="Equation.3" ShapeID="_x0000_i1094" DrawAspect="Content" ObjectID="_1679221641" r:id="rId147"/>
              </w:object>
            </w:r>
            <w:r w:rsidRPr="00F06BF7">
              <w:rPr>
                <w:rFonts w:ascii="Times New Roman" w:eastAsia="Yu Mincho" w:hAnsi="Times New Roman" w:cs="Times New Roman"/>
              </w:rPr>
              <w:t xml:space="preserve"> on active UL BWP </w:t>
            </w:r>
            <w:r w:rsidRPr="00F06BF7">
              <w:rPr>
                <w:rFonts w:ascii="Times New Roman" w:eastAsia="Yu Mincho" w:hAnsi="Times New Roman" w:cs="Times New Roman"/>
                <w:position w:val="-10"/>
              </w:rPr>
              <w:object w:dxaOrig="220" w:dyaOrig="300" w14:anchorId="39C9949B">
                <v:shape id="_x0000_i1095" type="#_x0000_t75" style="width:14.4pt;height:14.4pt" o:ole="">
                  <v:imagedata r:id="rId148" o:title=""/>
                </v:shape>
                <o:OLEObject Type="Embed" ProgID="Equation.3" ShapeID="_x0000_i1095" DrawAspect="Content" ObjectID="_1679221642" r:id="rId149"/>
              </w:object>
            </w:r>
            <w:r w:rsidRPr="00F06BF7">
              <w:rPr>
                <w:rFonts w:ascii="Times New Roman" w:eastAsia="Yu Mincho" w:hAnsi="Times New Roman" w:cs="Times New Roman"/>
                <w:iCs/>
              </w:rPr>
              <w:t xml:space="preserve"> of </w:t>
            </w:r>
            <w:r w:rsidRPr="00F06BF7">
              <w:rPr>
                <w:rFonts w:ascii="Times New Roman" w:eastAsia="Yu Mincho" w:hAnsi="Times New Roman" w:cs="Times New Roman"/>
                <w:lang w:val="x-none" w:eastAsia="x-none"/>
              </w:rPr>
              <w:t xml:space="preserve">carrier </w:t>
            </w:r>
            <w:r w:rsidRPr="00F06BF7">
              <w:rPr>
                <w:rFonts w:ascii="Times New Roman" w:eastAsia="Yu Mincho" w:hAnsi="Times New Roman" w:cs="Times New Roman"/>
                <w:position w:val="-10"/>
              </w:rPr>
              <w:object w:dxaOrig="240" w:dyaOrig="300" w14:anchorId="0556E26B">
                <v:shape id="_x0000_i1096" type="#_x0000_t75" style="width:14.4pt;height:14.4pt" o:ole="">
                  <v:imagedata r:id="rId150" o:title=""/>
                </v:shape>
                <o:OLEObject Type="Embed" ProgID="Equation.3" ShapeID="_x0000_i1096" DrawAspect="Content" ObjectID="_1679221643" r:id="rId151"/>
              </w:object>
            </w:r>
            <w:r w:rsidRPr="00F06BF7">
              <w:rPr>
                <w:rFonts w:ascii="Times New Roman" w:eastAsia="Yu Mincho" w:hAnsi="Times New Roman" w:cs="Times New Roman"/>
                <w:lang w:eastAsia="x-none"/>
              </w:rPr>
              <w:t xml:space="preserve"> of </w:t>
            </w:r>
            <w:r w:rsidRPr="00F06BF7">
              <w:rPr>
                <w:rFonts w:ascii="Times New Roman" w:eastAsia="Yu Mincho" w:hAnsi="Times New Roman" w:cs="Times New Roman"/>
                <w:lang w:val="x-none" w:eastAsia="x-none"/>
              </w:rPr>
              <w:t xml:space="preserve">serving cell </w:t>
            </w:r>
            <w:r w:rsidRPr="00F06BF7">
              <w:rPr>
                <w:rFonts w:ascii="Times New Roman" w:eastAsia="Yu Mincho" w:hAnsi="Times New Roman" w:cs="Times New Roman"/>
                <w:position w:val="-10"/>
              </w:rPr>
              <w:object w:dxaOrig="220" w:dyaOrig="300" w14:anchorId="7138C9C2">
                <v:shape id="_x0000_i1097" type="#_x0000_t75" style="width:16.8pt;height:18.6pt" o:ole="">
                  <v:imagedata r:id="rId152" o:title=""/>
                </v:shape>
                <o:OLEObject Type="Embed" ProgID="Equation.3" ShapeID="_x0000_i1097" DrawAspect="Content" ObjectID="_1679221644" r:id="rId153"/>
              </w:object>
            </w:r>
            <w:r w:rsidRPr="00F06BF7">
              <w:rPr>
                <w:rFonts w:ascii="Times New Roman" w:eastAsia="Yu Mincho" w:hAnsi="Times New Roman" w:cs="Times New Roman"/>
                <w:iCs/>
              </w:rPr>
              <w:t xml:space="preserve">, and </w:t>
            </w:r>
            <w:r w:rsidRPr="00F06BF7">
              <w:rPr>
                <w:rFonts w:ascii="Times New Roman" w:eastAsia="Yu Mincho" w:hAnsi="Times New Roman" w:cs="Times New Roman"/>
                <w:iCs/>
                <w:highlight w:val="yellow"/>
              </w:rPr>
              <w:t xml:space="preserve">if the UE provides a Type 1 power headroom report in a PUSCH transmission in a slot on active </w:t>
            </w:r>
            <w:r w:rsidRPr="00F06BF7">
              <w:rPr>
                <w:rFonts w:ascii="Times New Roman" w:eastAsia="Yu Mincho" w:hAnsi="Times New Roman" w:cs="Times New Roman"/>
                <w:highlight w:val="yellow"/>
              </w:rPr>
              <w:t xml:space="preserve">UL BWP </w:t>
            </w:r>
            <w:r w:rsidRPr="00F06BF7">
              <w:rPr>
                <w:rFonts w:ascii="Times New Roman" w:eastAsia="Yu Mincho" w:hAnsi="Times New Roman" w:cs="Times New Roman"/>
                <w:position w:val="-10"/>
                <w:highlight w:val="yellow"/>
              </w:rPr>
              <w:object w:dxaOrig="200" w:dyaOrig="300" w14:anchorId="2AA0FBBB">
                <v:shape id="_x0000_i1098" type="#_x0000_t75" style="width:14.4pt;height:14.4pt" o:ole="">
                  <v:imagedata r:id="rId140" o:title=""/>
                </v:shape>
                <o:OLEObject Type="Embed" ProgID="Equation.3" ShapeID="_x0000_i1098" DrawAspect="Content" ObjectID="_1679221645" r:id="rId154"/>
              </w:object>
            </w:r>
            <w:r w:rsidRPr="00F06BF7">
              <w:rPr>
                <w:rFonts w:ascii="Times New Roman" w:eastAsia="Yu Mincho" w:hAnsi="Times New Roman" w:cs="Times New Roman"/>
                <w:iCs/>
                <w:highlight w:val="yellow"/>
              </w:rPr>
              <w:t xml:space="preserve"> that overlaps with multiple slots on active </w:t>
            </w:r>
            <w:r w:rsidRPr="00F06BF7">
              <w:rPr>
                <w:rFonts w:ascii="Times New Roman" w:eastAsia="Yu Mincho" w:hAnsi="Times New Roman" w:cs="Times New Roman"/>
                <w:highlight w:val="yellow"/>
              </w:rPr>
              <w:t xml:space="preserve">UL BWP </w:t>
            </w:r>
            <w:r w:rsidRPr="00F06BF7">
              <w:rPr>
                <w:rFonts w:ascii="Times New Roman" w:eastAsia="Yu Mincho" w:hAnsi="Times New Roman" w:cs="Times New Roman"/>
                <w:position w:val="-10"/>
                <w:highlight w:val="yellow"/>
              </w:rPr>
              <w:object w:dxaOrig="220" w:dyaOrig="300" w14:anchorId="7CE61045">
                <v:shape id="_x0000_i1099" type="#_x0000_t75" style="width:14.4pt;height:14.4pt" o:ole="">
                  <v:imagedata r:id="rId148" o:title=""/>
                </v:shape>
                <o:OLEObject Type="Embed" ProgID="Equation.3" ShapeID="_x0000_i1099" DrawAspect="Content" ObjectID="_1679221646" r:id="rId155"/>
              </w:object>
            </w:r>
            <w:r w:rsidRPr="00F06BF7">
              <w:rPr>
                <w:rFonts w:ascii="Times New Roman" w:eastAsia="Yu Mincho" w:hAnsi="Times New Roman" w:cs="Times New Roman"/>
                <w:iCs/>
              </w:rPr>
              <w:t xml:space="preserve">, the UE provides a Type 1 power headroom report for </w:t>
            </w:r>
            <w:r w:rsidRPr="00F06BF7">
              <w:rPr>
                <w:rFonts w:ascii="Times New Roman" w:eastAsia="Yu Mincho" w:hAnsi="Times New Roman" w:cs="Times New Roman" w:hint="eastAsia"/>
                <w:iCs/>
                <w:lang w:eastAsia="ko-KR"/>
              </w:rPr>
              <w:t>the first PUSCH</w:t>
            </w:r>
            <w:r w:rsidRPr="00F06BF7">
              <w:rPr>
                <w:rFonts w:ascii="Times New Roman" w:eastAsia="Yu Mincho" w:hAnsi="Times New Roman" w:cs="Times New Roman"/>
                <w:iCs/>
                <w:lang w:eastAsia="ko-KR"/>
              </w:rPr>
              <w:t>,</w:t>
            </w:r>
            <w:r w:rsidRPr="00F06BF7">
              <w:rPr>
                <w:rFonts w:ascii="Times New Roman" w:eastAsia="Yu Mincho" w:hAnsi="Times New Roman" w:cs="Times New Roman" w:hint="eastAsia"/>
                <w:iCs/>
                <w:lang w:eastAsia="ko-KR"/>
              </w:rPr>
              <w:t xml:space="preserve"> if any</w:t>
            </w:r>
            <w:r w:rsidRPr="00F06BF7">
              <w:rPr>
                <w:rFonts w:ascii="Times New Roman" w:eastAsia="Yu Mincho" w:hAnsi="Times New Roman" w:cs="Times New Roman"/>
                <w:iCs/>
                <w:lang w:eastAsia="ko-KR"/>
              </w:rPr>
              <w:t>,</w:t>
            </w:r>
            <w:r w:rsidRPr="00F06BF7">
              <w:rPr>
                <w:rFonts w:ascii="Times New Roman" w:eastAsia="Yu Mincho" w:hAnsi="Times New Roman" w:cs="Times New Roman" w:hint="eastAsia"/>
                <w:iCs/>
                <w:lang w:eastAsia="ko-KR"/>
              </w:rPr>
              <w:t xml:space="preserve"> on</w:t>
            </w:r>
            <w:r w:rsidRPr="00F06BF7">
              <w:rPr>
                <w:rFonts w:ascii="Times New Roman" w:eastAsia="Yu Mincho" w:hAnsi="Times New Roman" w:cs="Times New Roman"/>
                <w:iCs/>
              </w:rPr>
              <w:t xml:space="preserve"> the first slot of the multiple slots on active </w:t>
            </w:r>
            <w:r w:rsidRPr="00F06BF7">
              <w:rPr>
                <w:rFonts w:ascii="Times New Roman" w:eastAsia="Yu Mincho" w:hAnsi="Times New Roman" w:cs="Times New Roman"/>
              </w:rPr>
              <w:t xml:space="preserve">UL BWP </w:t>
            </w:r>
            <w:r w:rsidRPr="00F06BF7">
              <w:rPr>
                <w:rFonts w:ascii="Times New Roman" w:eastAsia="Yu Mincho" w:hAnsi="Times New Roman" w:cs="Times New Roman"/>
                <w:position w:val="-10"/>
              </w:rPr>
              <w:object w:dxaOrig="220" w:dyaOrig="300" w14:anchorId="210B1104">
                <v:shape id="_x0000_i1100" type="#_x0000_t75" style="width:14.4pt;height:14.4pt" o:ole="">
                  <v:imagedata r:id="rId148" o:title=""/>
                </v:shape>
                <o:OLEObject Type="Embed" ProgID="Equation.3" ShapeID="_x0000_i1100" DrawAspect="Content" ObjectID="_1679221647" r:id="rId156"/>
              </w:object>
            </w:r>
            <w:r w:rsidRPr="00F06BF7">
              <w:rPr>
                <w:rFonts w:ascii="Times New Roman" w:eastAsia="Yu Mincho" w:hAnsi="Times New Roman" w:cs="Times New Roman"/>
                <w:iCs/>
              </w:rPr>
              <w:t xml:space="preserve"> </w:t>
            </w:r>
            <w:r w:rsidRPr="00F06BF7">
              <w:rPr>
                <w:rFonts w:ascii="Times New Roman" w:eastAsia="Yu Mincho" w:hAnsi="Times New Roman" w:cs="Times New Roman"/>
              </w:rPr>
              <w:t xml:space="preserve">that fully overlaps with the slot on active UL BWP </w:t>
            </w:r>
            <w:r w:rsidRPr="00F06BF7">
              <w:rPr>
                <w:rFonts w:ascii="Times New Roman" w:eastAsia="Yu Mincho" w:hAnsi="Times New Roman" w:cs="Times New Roman"/>
                <w:position w:val="-10"/>
              </w:rPr>
              <w:object w:dxaOrig="200" w:dyaOrig="300" w14:anchorId="40989A4C">
                <v:shape id="_x0000_i1101" type="#_x0000_t75" style="width:14.4pt;height:14.4pt" o:ole="">
                  <v:imagedata r:id="rId140" o:title=""/>
                </v:shape>
                <o:OLEObject Type="Embed" ProgID="Equation.3" ShapeID="_x0000_i1101" DrawAspect="Content" ObjectID="_1679221648" r:id="rId157"/>
              </w:object>
            </w:r>
            <w:r w:rsidRPr="00F06BF7">
              <w:rPr>
                <w:rFonts w:ascii="Times New Roman" w:eastAsia="Yu Mincho" w:hAnsi="Times New Roman" w:cs="Times New Roman"/>
              </w:rPr>
              <w:t>.</w:t>
            </w:r>
          </w:p>
          <w:p w14:paraId="7B8B9EF2" w14:textId="77777777" w:rsidR="00FA055F" w:rsidRPr="00AB5567" w:rsidRDefault="00FA055F" w:rsidP="00AC775A">
            <w:pPr>
              <w:spacing w:after="180"/>
              <w:rPr>
                <w:rFonts w:ascii="Times New Roman" w:eastAsia="Yu Mincho" w:hAnsi="Times New Roman" w:cs="Times New Roman"/>
                <w:iCs/>
                <w:highlight w:val="yellow"/>
              </w:rPr>
            </w:pPr>
            <w:r w:rsidRPr="00F06BF7">
              <w:rPr>
                <w:rFonts w:ascii="Times New Roman" w:eastAsia="Yu Mincho" w:hAnsi="Times New Roman" w:cs="Times New Roman"/>
              </w:rPr>
              <w:t xml:space="preserve">If a UE is configured with multiple cells for PUSCH transmissions, the UE does not consider for computation of a Type 1 power headroom report in a first PUSCH transmission that includes an initial transmission of transport block on active UL BWP </w:t>
            </w:r>
            <w:r w:rsidRPr="00F06BF7">
              <w:rPr>
                <w:rFonts w:ascii="Times New Roman" w:eastAsia="Yu Mincho" w:hAnsi="Times New Roman" w:cs="Times New Roman"/>
                <w:position w:val="-10"/>
              </w:rPr>
              <w:object w:dxaOrig="200" w:dyaOrig="300" w14:anchorId="39643944">
                <v:shape id="_x0000_i1102" type="#_x0000_t75" style="width:14.4pt;height:14.4pt" o:ole="">
                  <v:imagedata r:id="rId140" o:title=""/>
                </v:shape>
                <o:OLEObject Type="Embed" ProgID="Equation.3" ShapeID="_x0000_i1102" DrawAspect="Content" ObjectID="_1679221649" r:id="rId158"/>
              </w:object>
            </w:r>
            <w:r w:rsidRPr="00F06BF7">
              <w:rPr>
                <w:rFonts w:ascii="Times New Roman" w:eastAsia="Yu Mincho" w:hAnsi="Times New Roman" w:cs="Times New Roman"/>
                <w:iCs/>
              </w:rPr>
              <w:t xml:space="preserve"> of </w:t>
            </w:r>
            <w:r w:rsidRPr="00F06BF7">
              <w:rPr>
                <w:rFonts w:ascii="Times New Roman" w:eastAsia="Yu Mincho" w:hAnsi="Times New Roman" w:cs="Times New Roman"/>
                <w:lang w:val="x-none" w:eastAsia="x-none"/>
              </w:rPr>
              <w:t xml:space="preserve">carrier </w:t>
            </w:r>
            <w:r w:rsidRPr="00F06BF7">
              <w:rPr>
                <w:rFonts w:ascii="Times New Roman" w:eastAsia="Yu Mincho" w:hAnsi="Times New Roman" w:cs="Times New Roman"/>
                <w:position w:val="-10"/>
              </w:rPr>
              <w:object w:dxaOrig="220" w:dyaOrig="300" w14:anchorId="54F5AF82">
                <v:shape id="_x0000_i1103" type="#_x0000_t75" style="width:14.4pt;height:14.4pt" o:ole="">
                  <v:imagedata r:id="rId142" o:title=""/>
                </v:shape>
                <o:OLEObject Type="Embed" ProgID="Equation.3" ShapeID="_x0000_i1103" DrawAspect="Content" ObjectID="_1679221650" r:id="rId159"/>
              </w:object>
            </w:r>
            <w:r w:rsidRPr="00F06BF7">
              <w:rPr>
                <w:rFonts w:ascii="Times New Roman" w:eastAsia="Yu Mincho" w:hAnsi="Times New Roman" w:cs="Times New Roman"/>
                <w:lang w:eastAsia="x-none"/>
              </w:rPr>
              <w:t xml:space="preserve"> of </w:t>
            </w:r>
            <w:r w:rsidRPr="00F06BF7">
              <w:rPr>
                <w:rFonts w:ascii="Times New Roman" w:eastAsia="Yu Mincho" w:hAnsi="Times New Roman" w:cs="Times New Roman"/>
                <w:lang w:val="x-none" w:eastAsia="x-none"/>
              </w:rPr>
              <w:t xml:space="preserve">serving cell </w:t>
            </w:r>
            <w:r w:rsidRPr="00F06BF7">
              <w:rPr>
                <w:rFonts w:ascii="Times New Roman" w:eastAsia="Yu Mincho" w:hAnsi="Times New Roman" w:cs="Times New Roman"/>
                <w:position w:val="-10"/>
              </w:rPr>
              <w:object w:dxaOrig="200" w:dyaOrig="300" w14:anchorId="705AE4D7">
                <v:shape id="_x0000_i1104" type="#_x0000_t75" style="width:14.4pt;height:18.6pt" o:ole="">
                  <v:imagedata r:id="rId144" o:title=""/>
                </v:shape>
                <o:OLEObject Type="Embed" ProgID="Equation.3" ShapeID="_x0000_i1104" DrawAspect="Content" ObjectID="_1679221651" r:id="rId160"/>
              </w:object>
            </w:r>
            <w:r w:rsidRPr="00F06BF7">
              <w:rPr>
                <w:rFonts w:ascii="Times New Roman" w:eastAsia="Yu Mincho" w:hAnsi="Times New Roman" w:cs="Times New Roman"/>
                <w:iCs/>
              </w:rPr>
              <w:t xml:space="preserve">, a second </w:t>
            </w:r>
            <w:r w:rsidRPr="00F06BF7">
              <w:rPr>
                <w:rFonts w:ascii="Times New Roman" w:eastAsia="Yu Mincho" w:hAnsi="Times New Roman" w:cs="Times New Roman"/>
              </w:rPr>
              <w:t xml:space="preserve">PUSCH transmission on active </w:t>
            </w:r>
            <w:r w:rsidRPr="00F06BF7">
              <w:rPr>
                <w:rFonts w:ascii="Times New Roman" w:eastAsia="Yu Mincho" w:hAnsi="Times New Roman" w:cs="Times New Roman"/>
              </w:rPr>
              <w:lastRenderedPageBreak/>
              <w:t xml:space="preserve">UL BWP </w:t>
            </w:r>
            <w:r w:rsidRPr="00F06BF7">
              <w:rPr>
                <w:rFonts w:ascii="Times New Roman" w:eastAsia="Yu Mincho" w:hAnsi="Times New Roman" w:cs="Times New Roman"/>
                <w:position w:val="-10"/>
              </w:rPr>
              <w:object w:dxaOrig="220" w:dyaOrig="300" w14:anchorId="6A0A0B68">
                <v:shape id="_x0000_i1105" type="#_x0000_t75" style="width:14.4pt;height:14.4pt" o:ole="">
                  <v:imagedata r:id="rId148" o:title=""/>
                </v:shape>
                <o:OLEObject Type="Embed" ProgID="Equation.3" ShapeID="_x0000_i1105" DrawAspect="Content" ObjectID="_1679221652" r:id="rId161"/>
              </w:object>
            </w:r>
            <w:r w:rsidRPr="00F06BF7">
              <w:rPr>
                <w:rFonts w:ascii="Times New Roman" w:eastAsia="Yu Mincho" w:hAnsi="Times New Roman" w:cs="Times New Roman"/>
                <w:iCs/>
              </w:rPr>
              <w:t xml:space="preserve"> of </w:t>
            </w:r>
            <w:r w:rsidRPr="00F06BF7">
              <w:rPr>
                <w:rFonts w:ascii="Times New Roman" w:eastAsia="Yu Mincho" w:hAnsi="Times New Roman" w:cs="Times New Roman"/>
                <w:lang w:val="x-none" w:eastAsia="x-none"/>
              </w:rPr>
              <w:t xml:space="preserve">carrier </w:t>
            </w:r>
            <w:r w:rsidRPr="00F06BF7">
              <w:rPr>
                <w:rFonts w:ascii="Times New Roman" w:eastAsia="Yu Mincho" w:hAnsi="Times New Roman" w:cs="Times New Roman"/>
                <w:position w:val="-10"/>
              </w:rPr>
              <w:object w:dxaOrig="240" w:dyaOrig="300" w14:anchorId="1E648600">
                <v:shape id="_x0000_i1106" type="#_x0000_t75" style="width:14.4pt;height:14.4pt" o:ole="">
                  <v:imagedata r:id="rId150" o:title=""/>
                </v:shape>
                <o:OLEObject Type="Embed" ProgID="Equation.3" ShapeID="_x0000_i1106" DrawAspect="Content" ObjectID="_1679221653" r:id="rId162"/>
              </w:object>
            </w:r>
            <w:r w:rsidRPr="00F06BF7">
              <w:rPr>
                <w:rFonts w:ascii="Times New Roman" w:eastAsia="Yu Mincho" w:hAnsi="Times New Roman" w:cs="Times New Roman"/>
                <w:lang w:eastAsia="x-none"/>
              </w:rPr>
              <w:t xml:space="preserve"> of </w:t>
            </w:r>
            <w:r w:rsidRPr="00F06BF7">
              <w:rPr>
                <w:rFonts w:ascii="Times New Roman" w:eastAsia="Yu Mincho" w:hAnsi="Times New Roman" w:cs="Times New Roman"/>
                <w:lang w:val="x-none" w:eastAsia="x-none"/>
              </w:rPr>
              <w:t xml:space="preserve">serving cell </w:t>
            </w:r>
            <w:r w:rsidRPr="00F06BF7">
              <w:rPr>
                <w:rFonts w:ascii="Times New Roman" w:eastAsia="Yu Mincho" w:hAnsi="Times New Roman" w:cs="Times New Roman"/>
                <w:position w:val="-10"/>
              </w:rPr>
              <w:object w:dxaOrig="220" w:dyaOrig="300" w14:anchorId="11757316">
                <v:shape id="_x0000_i1107" type="#_x0000_t75" style="width:16.8pt;height:18.6pt" o:ole="">
                  <v:imagedata r:id="rId163" o:title=""/>
                </v:shape>
                <o:OLEObject Type="Embed" ProgID="Equation.3" ShapeID="_x0000_i1107" DrawAspect="Content" ObjectID="_1679221654" r:id="rId164"/>
              </w:object>
            </w:r>
            <w:r w:rsidRPr="00F06BF7">
              <w:rPr>
                <w:rFonts w:ascii="Times New Roman" w:eastAsia="Yu Mincho" w:hAnsi="Times New Roman" w:cs="Times New Roman"/>
                <w:iCs/>
              </w:rPr>
              <w:t xml:space="preserve"> that overlaps with the first PUSCH transmission </w:t>
            </w:r>
            <w:r w:rsidRPr="00AB5567">
              <w:rPr>
                <w:rFonts w:ascii="Times New Roman" w:eastAsia="Yu Mincho" w:hAnsi="Times New Roman" w:cs="Times New Roman"/>
                <w:iCs/>
                <w:highlight w:val="yellow"/>
              </w:rPr>
              <w:t xml:space="preserve">if </w:t>
            </w:r>
          </w:p>
          <w:p w14:paraId="365DA373" w14:textId="77777777" w:rsidR="00FA055F" w:rsidRPr="00AB5567" w:rsidRDefault="00FA055F" w:rsidP="00AC775A">
            <w:pPr>
              <w:spacing w:after="180"/>
              <w:ind w:left="568" w:hanging="284"/>
              <w:rPr>
                <w:rFonts w:ascii="Times New Roman" w:eastAsia="Yu Mincho" w:hAnsi="Times New Roman" w:cs="Times New Roman"/>
                <w:highlight w:val="yellow"/>
                <w:lang w:val="x-none"/>
              </w:rPr>
            </w:pPr>
            <w:r w:rsidRPr="00AB5567">
              <w:rPr>
                <w:rFonts w:ascii="Times New Roman" w:eastAsia="Yu Mincho" w:hAnsi="Times New Roman" w:cs="Times New Roman"/>
                <w:highlight w:val="yellow"/>
                <w:lang w:val="x-none"/>
              </w:rPr>
              <w:t>-</w:t>
            </w:r>
            <w:r w:rsidRPr="00AB5567">
              <w:rPr>
                <w:rFonts w:ascii="Times New Roman" w:eastAsia="Yu Mincho" w:hAnsi="Times New Roman" w:cs="Times New Roman"/>
                <w:highlight w:val="yellow"/>
                <w:lang w:val="x-none"/>
              </w:rPr>
              <w:tab/>
              <w:t xml:space="preserve">the second PUSCH transmission is </w:t>
            </w:r>
            <w:r w:rsidRPr="00AB5567">
              <w:rPr>
                <w:rFonts w:ascii="Times New Roman" w:eastAsia="Yu Mincho" w:hAnsi="Times New Roman" w:cs="Times New Roman"/>
                <w:highlight w:val="yellow"/>
              </w:rPr>
              <w:t>scheduled by</w:t>
            </w:r>
            <w:r w:rsidRPr="00AB5567">
              <w:rPr>
                <w:rFonts w:ascii="Times New Roman" w:eastAsia="Yu Mincho" w:hAnsi="Times New Roman" w:cs="Times New Roman"/>
                <w:highlight w:val="yellow"/>
                <w:lang w:val="x-none"/>
              </w:rPr>
              <w:t xml:space="preserve"> a DCI format 0_0 or a DCI format 0_1 in a PDCCH received in a second PDCCH monitoring occasion, and</w:t>
            </w:r>
          </w:p>
          <w:p w14:paraId="41543E3B" w14:textId="77777777" w:rsidR="00FA055F" w:rsidRPr="00F06BF7" w:rsidRDefault="00FA055F" w:rsidP="00AC775A">
            <w:pPr>
              <w:spacing w:after="180"/>
              <w:ind w:left="568" w:hanging="284"/>
              <w:rPr>
                <w:rFonts w:ascii="Times New Roman" w:eastAsia="Yu Mincho" w:hAnsi="Times New Roman" w:cs="Times New Roman"/>
                <w:lang w:val="x-none"/>
              </w:rPr>
            </w:pPr>
            <w:r w:rsidRPr="00AB5567">
              <w:rPr>
                <w:rFonts w:ascii="Times New Roman" w:eastAsia="Yu Mincho" w:hAnsi="Times New Roman" w:cs="Times New Roman"/>
                <w:highlight w:val="yellow"/>
                <w:lang w:val="x-none"/>
              </w:rPr>
              <w:t>-</w:t>
            </w:r>
            <w:r w:rsidRPr="00AB5567">
              <w:rPr>
                <w:rFonts w:ascii="Times New Roman" w:eastAsia="Yu Mincho" w:hAnsi="Times New Roman" w:cs="Times New Roman"/>
                <w:highlight w:val="yellow"/>
                <w:lang w:val="x-none"/>
              </w:rPr>
              <w:tab/>
              <w:t xml:space="preserve">the second PDCCH monitoring occasion is after a first PDCCH monitoring occasion where the UE detects </w:t>
            </w:r>
            <w:r w:rsidRPr="00AB5567">
              <w:rPr>
                <w:rFonts w:ascii="Times New Roman" w:eastAsia="Yu Mincho" w:hAnsi="Times New Roman" w:cs="Times New Roman"/>
                <w:highlight w:val="yellow"/>
              </w:rPr>
              <w:t>the earliest</w:t>
            </w:r>
            <w:r w:rsidRPr="00AB5567">
              <w:rPr>
                <w:rFonts w:ascii="Times New Roman" w:eastAsia="Yu Mincho" w:hAnsi="Times New Roman" w:cs="Times New Roman"/>
                <w:highlight w:val="yellow"/>
                <w:lang w:val="x-none"/>
              </w:rPr>
              <w:t xml:space="preserve"> DCI format 0_0 or DCI format 0_1 scheduling </w:t>
            </w:r>
            <w:r w:rsidRPr="00AB5567">
              <w:rPr>
                <w:rFonts w:ascii="Times New Roman" w:eastAsia="Yu Mincho" w:hAnsi="Times New Roman" w:cs="Times New Roman"/>
                <w:highlight w:val="yellow"/>
              </w:rPr>
              <w:t>an initial</w:t>
            </w:r>
            <w:r w:rsidRPr="00AB5567">
              <w:rPr>
                <w:rFonts w:ascii="Times New Roman" w:eastAsia="Yu Mincho" w:hAnsi="Times New Roman" w:cs="Times New Roman"/>
                <w:highlight w:val="yellow"/>
                <w:lang w:val="x-none"/>
              </w:rPr>
              <w:t xml:space="preserve"> transmission</w:t>
            </w:r>
            <w:r w:rsidRPr="00AB5567">
              <w:rPr>
                <w:rFonts w:ascii="Times New Roman" w:eastAsia="Yu Mincho" w:hAnsi="Times New Roman" w:cs="Times New Roman"/>
                <w:highlight w:val="yellow"/>
              </w:rPr>
              <w:t xml:space="preserve"> </w:t>
            </w:r>
            <w:r w:rsidRPr="00AB5567">
              <w:rPr>
                <w:rFonts w:ascii="Times New Roman" w:eastAsia="Yu Mincho" w:hAnsi="Times New Roman" w:cs="Times New Roman"/>
                <w:highlight w:val="yellow"/>
                <w:lang w:val="x-none"/>
              </w:rPr>
              <w:t xml:space="preserve">of a transport block </w:t>
            </w:r>
            <w:r w:rsidRPr="00AB5567">
              <w:rPr>
                <w:rFonts w:ascii="Times New Roman" w:eastAsia="Yu Mincho" w:hAnsi="Times New Roman" w:cs="Times New Roman"/>
                <w:highlight w:val="yellow"/>
              </w:rPr>
              <w:t>after</w:t>
            </w:r>
            <w:r w:rsidRPr="00AB5567">
              <w:rPr>
                <w:rFonts w:ascii="Times New Roman" w:eastAsia="Yu Mincho" w:hAnsi="Times New Roman" w:cs="Times New Roman"/>
                <w:highlight w:val="yellow"/>
                <w:lang w:val="x-none"/>
              </w:rPr>
              <w:t xml:space="preserve"> a power headroom report was triggered</w:t>
            </w:r>
            <w:r w:rsidRPr="00F06BF7">
              <w:rPr>
                <w:rFonts w:ascii="Times New Roman" w:eastAsia="Yu Mincho" w:hAnsi="Times New Roman" w:cs="Times New Roman"/>
                <w:lang w:val="x-none"/>
              </w:rPr>
              <w:t xml:space="preserve"> </w:t>
            </w:r>
          </w:p>
          <w:p w14:paraId="57E433E6" w14:textId="77777777" w:rsidR="00FA055F" w:rsidRPr="002C4DB9" w:rsidRDefault="00FA055F" w:rsidP="00AC775A">
            <w:pPr>
              <w:spacing w:after="0"/>
              <w:rPr>
                <w:rFonts w:ascii="Calibri" w:hAnsi="Calibri" w:cs="Calibri"/>
                <w:lang w:val="x-none"/>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68A7EFEB" w14:textId="77777777" w:rsidR="00FA055F" w:rsidRDefault="00FA055F" w:rsidP="00AC775A">
            <w:pPr>
              <w:spacing w:after="0"/>
              <w:rPr>
                <w:rFonts w:ascii="Calibri" w:hAnsi="Calibri" w:cs="Calibri"/>
              </w:rPr>
            </w:pPr>
          </w:p>
          <w:p w14:paraId="0DAC03C2" w14:textId="77777777" w:rsidR="00FA055F" w:rsidRDefault="00FA055F" w:rsidP="00AC775A">
            <w:pPr>
              <w:spacing w:after="0"/>
              <w:rPr>
                <w:rFonts w:ascii="Calibri" w:hAnsi="Calibri" w:cs="Calibri"/>
                <w:lang w:eastAsia="ja-JP"/>
              </w:rPr>
            </w:pPr>
            <w:r w:rsidRPr="00275043">
              <w:rPr>
                <w:rFonts w:ascii="Calibri" w:hAnsi="Calibri" w:cs="Calibri"/>
                <w:lang w:eastAsia="ja-JP"/>
              </w:rPr>
              <w:t>The procedure applies assuming all UL CCs are timing aligned</w:t>
            </w:r>
            <w:r>
              <w:rPr>
                <w:rFonts w:ascii="Calibri" w:hAnsi="Calibri" w:cs="Calibri"/>
                <w:lang w:eastAsia="ja-JP"/>
              </w:rPr>
              <w:t xml:space="preserve"> (i.e., no DL timing difference across DL carriers, and no TA differences across UL carriers)</w:t>
            </w:r>
          </w:p>
          <w:p w14:paraId="1B18E6D8" w14:textId="77777777" w:rsidR="00FA055F" w:rsidRPr="00275043" w:rsidRDefault="00FA055F" w:rsidP="00AC775A">
            <w:pPr>
              <w:spacing w:after="0"/>
              <w:rPr>
                <w:rFonts w:ascii="Calibri" w:hAnsi="Calibri" w:cs="Calibri"/>
                <w:lang w:eastAsia="ja-JP"/>
              </w:rPr>
            </w:pPr>
          </w:p>
          <w:p w14:paraId="255CBD3E" w14:textId="6EDB2E94" w:rsidR="00FA055F" w:rsidRDefault="00FA055F" w:rsidP="00AC775A">
            <w:pPr>
              <w:spacing w:after="0"/>
              <w:rPr>
                <w:rFonts w:ascii="Calibri" w:hAnsi="Calibri" w:cs="Calibri"/>
                <w:lang w:eastAsia="ja-JP"/>
              </w:rPr>
            </w:pPr>
            <w:r w:rsidRPr="00275043">
              <w:rPr>
                <w:rFonts w:ascii="Calibri" w:hAnsi="Calibri" w:cs="Calibri"/>
                <w:lang w:eastAsia="ja-JP"/>
              </w:rPr>
              <w:t xml:space="preserve">Note: the “timing aligned” is for alignment between different </w:t>
            </w:r>
            <w:proofErr w:type="gramStart"/>
            <w:r w:rsidRPr="00275043">
              <w:rPr>
                <w:rFonts w:ascii="Calibri" w:hAnsi="Calibri" w:cs="Calibri"/>
                <w:lang w:eastAsia="ja-JP"/>
              </w:rPr>
              <w:t>companies</w:t>
            </w:r>
            <w:proofErr w:type="gramEnd"/>
            <w:r w:rsidRPr="00275043">
              <w:rPr>
                <w:rFonts w:ascii="Calibri" w:hAnsi="Calibri" w:cs="Calibri"/>
                <w:lang w:eastAsia="ja-JP"/>
              </w:rPr>
              <w:t xml:space="preserve"> understandings and not intended for clarification in the specifications</w:t>
            </w:r>
          </w:p>
          <w:p w14:paraId="6996DBF3" w14:textId="0AB1404F" w:rsidR="00BF625F" w:rsidRDefault="00BF625F" w:rsidP="00AC775A">
            <w:pPr>
              <w:spacing w:after="0"/>
              <w:rPr>
                <w:rFonts w:ascii="Calibri" w:hAnsi="Calibri" w:cs="Calibri"/>
                <w:lang w:eastAsia="ja-JP"/>
              </w:rPr>
            </w:pPr>
          </w:p>
          <w:p w14:paraId="18FED0DC" w14:textId="77777777" w:rsidR="00BF625F" w:rsidRPr="00AA7FF1" w:rsidRDefault="00BF625F" w:rsidP="00BF625F">
            <w:pPr>
              <w:spacing w:after="0"/>
              <w:rPr>
                <w:rFonts w:ascii="Calibri" w:hAnsi="Calibri" w:cs="Calibri"/>
                <w:color w:val="0070C0"/>
              </w:rPr>
            </w:pPr>
            <w:r>
              <w:rPr>
                <w:rFonts w:ascii="Calibri" w:hAnsi="Calibri" w:cs="Calibri"/>
                <w:color w:val="0070C0"/>
              </w:rPr>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p>
          <w:p w14:paraId="4CFCCAD9" w14:textId="77777777" w:rsidR="00BF625F" w:rsidRPr="00275043" w:rsidRDefault="00BF625F" w:rsidP="00AC775A">
            <w:pPr>
              <w:spacing w:after="0"/>
              <w:rPr>
                <w:rFonts w:ascii="Calibri" w:hAnsi="Calibri" w:cs="Calibri"/>
                <w:lang w:eastAsia="ja-JP"/>
              </w:rPr>
            </w:pPr>
          </w:p>
          <w:p w14:paraId="71D4C604" w14:textId="77777777" w:rsidR="00FA055F" w:rsidRDefault="00FA055F" w:rsidP="00AC775A">
            <w:pPr>
              <w:spacing w:after="0"/>
              <w:rPr>
                <w:rFonts w:ascii="Calibri" w:hAnsi="Calibri" w:cs="Calibri"/>
              </w:rPr>
            </w:pPr>
          </w:p>
        </w:tc>
      </w:tr>
      <w:tr w:rsidR="00FA055F" w14:paraId="6AD21B1E"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5EA9C" w14:textId="77777777" w:rsidR="00FA055F" w:rsidRDefault="00FA055F" w:rsidP="00AC775A">
            <w:pPr>
              <w:spacing w:after="0"/>
              <w:rPr>
                <w:rFonts w:ascii="Calibri" w:hAnsi="Calibri" w:cs="Calibri"/>
              </w:rPr>
            </w:pPr>
            <w:r>
              <w:rPr>
                <w:rFonts w:ascii="Calibri" w:hAnsi="Calibri" w:cs="Calibri"/>
              </w:rPr>
              <w:t>Slot format (check cross-CC SFI)</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C36328C" w14:textId="77777777" w:rsidR="00FA055F" w:rsidRDefault="00FA055F" w:rsidP="00AC775A">
            <w:pPr>
              <w:spacing w:after="0"/>
              <w:rPr>
                <w:rFonts w:ascii="Calibri" w:hAnsi="Calibri" w:cs="Calibri"/>
              </w:rPr>
            </w:pPr>
          </w:p>
          <w:p w14:paraId="363DF077" w14:textId="77777777" w:rsidR="00FA055F" w:rsidRPr="00442896" w:rsidRDefault="00FA055F" w:rsidP="00AC775A">
            <w:pPr>
              <w:keepNext/>
              <w:keepLines/>
              <w:spacing w:before="120" w:after="180"/>
              <w:ind w:left="1134" w:hanging="1134"/>
              <w:outlineLvl w:val="2"/>
              <w:rPr>
                <w:rFonts w:ascii="Arial" w:eastAsia="Yu Mincho" w:hAnsi="Arial" w:cs="Times New Roman"/>
                <w:sz w:val="28"/>
              </w:rPr>
            </w:pPr>
            <w:r w:rsidRPr="00442896">
              <w:rPr>
                <w:rFonts w:ascii="Arial" w:eastAsia="Yu Mincho" w:hAnsi="Arial" w:cs="Times New Roman"/>
                <w:sz w:val="28"/>
              </w:rPr>
              <w:t>11.1.1</w:t>
            </w:r>
            <w:r w:rsidRPr="00442896">
              <w:rPr>
                <w:rFonts w:ascii="Arial" w:eastAsia="Yu Mincho" w:hAnsi="Arial" w:cs="Times New Roman"/>
                <w:sz w:val="28"/>
              </w:rPr>
              <w:tab/>
              <w:t>UE procedure for determining slot format</w:t>
            </w:r>
          </w:p>
          <w:p w14:paraId="013EC346" w14:textId="77777777" w:rsidR="00FA055F" w:rsidRDefault="00FA055F" w:rsidP="00AC775A">
            <w:pPr>
              <w:spacing w:after="180"/>
              <w:rPr>
                <w:rFonts w:ascii="Times New Roman" w:eastAsia="Yu Mincho" w:hAnsi="Times New Roman" w:cs="Times New Roman"/>
              </w:rPr>
            </w:pPr>
            <w:r>
              <w:rPr>
                <w:rFonts w:ascii="Times New Roman" w:eastAsia="Yu Mincho" w:hAnsi="Times New Roman" w:cs="Times New Roman"/>
              </w:rPr>
              <w:t>[…]</w:t>
            </w:r>
          </w:p>
          <w:p w14:paraId="5FD61730" w14:textId="77777777" w:rsidR="00FA055F" w:rsidRPr="00310854" w:rsidRDefault="00FA055F" w:rsidP="00AC775A">
            <w:pPr>
              <w:spacing w:after="180"/>
              <w:rPr>
                <w:rFonts w:ascii="Times New Roman" w:eastAsia="Yu Mincho" w:hAnsi="Times New Roman" w:cs="Times New Roman"/>
              </w:rPr>
            </w:pPr>
            <w:r w:rsidRPr="00310854">
              <w:rPr>
                <w:rFonts w:ascii="Times New Roman" w:eastAsia="Yu Mincho" w:hAnsi="Times New Roman" w:cs="Times New Roman"/>
                <w:highlight w:val="yellow"/>
              </w:rPr>
              <w:t>For a set of symbols of a slot</w:t>
            </w:r>
            <w:r w:rsidRPr="00310854">
              <w:rPr>
                <w:rFonts w:ascii="Times New Roman" w:eastAsia="Yu Mincho" w:hAnsi="Times New Roman" w:cs="Times New Roman"/>
              </w:rPr>
              <w:t>, a UE does not expect to detect a DCI format 2_0 with an SFI-index field value indicating the set of symbols of the slot as uplink and to detect a DCI format 1_0, a DCI format 1_1, or DCI format 0_1 indicating to the UE to receive PDSCH or CSI-RS in the set of symbols of the slot.</w:t>
            </w:r>
          </w:p>
          <w:p w14:paraId="33448693" w14:textId="77777777" w:rsidR="00FA055F" w:rsidRPr="00310854" w:rsidRDefault="00FA055F" w:rsidP="00AC775A">
            <w:pPr>
              <w:spacing w:after="180"/>
              <w:rPr>
                <w:rFonts w:ascii="Times New Roman" w:eastAsia="Yu Mincho" w:hAnsi="Times New Roman" w:cs="Times New Roman"/>
              </w:rPr>
            </w:pPr>
            <w:r w:rsidRPr="00310854">
              <w:rPr>
                <w:rFonts w:ascii="Times New Roman" w:eastAsia="Yu Mincho" w:hAnsi="Times New Roman" w:cs="Times New Roman"/>
                <w:highlight w:val="yellow"/>
              </w:rPr>
              <w:t>For a set of symbols of a slot</w:t>
            </w:r>
            <w:r w:rsidRPr="00310854">
              <w:rPr>
                <w:rFonts w:ascii="Times New Roman" w:eastAsia="Yu Mincho" w:hAnsi="Times New Roman" w:cs="Times New Roman"/>
              </w:rPr>
              <w:t xml:space="preserve">, a UE does not expect to detect a DCI format 2_0 with an SFI-index field value indicating the set of symbols in the slot as downlink and to detect a DCI format 0_0, DCI format 0_1, DCI format 1_0, DCI format 1_1, DCI format 2_3, or a RAR UL grant indicating to the UE to transmit PUSCH, PUCCH, PRACH, or SRS in the set of symbols of the slot. </w:t>
            </w:r>
          </w:p>
          <w:p w14:paraId="66EB7730" w14:textId="77777777" w:rsidR="00FA055F" w:rsidRPr="009D42AC" w:rsidRDefault="00FA055F" w:rsidP="00AC775A">
            <w:pPr>
              <w:spacing w:after="180"/>
              <w:rPr>
                <w:rFonts w:ascii="Times New Roman" w:eastAsia="Yu Mincho" w:hAnsi="Times New Roman" w:cs="Times New Roman"/>
              </w:rPr>
            </w:pPr>
            <w:r>
              <w:rPr>
                <w:rFonts w:ascii="Times New Roman" w:eastAsia="Yu Mincho" w:hAnsi="Times New Roman" w:cs="Times New Roman"/>
              </w:rPr>
              <w:t>[…]</w:t>
            </w:r>
          </w:p>
          <w:p w14:paraId="724858B5" w14:textId="77777777" w:rsidR="00FA055F"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5C8003A6" w14:textId="77777777" w:rsidR="00FA055F" w:rsidRPr="00261A59" w:rsidRDefault="00FA055F" w:rsidP="00AC775A">
            <w:pPr>
              <w:spacing w:after="0"/>
              <w:rPr>
                <w:rFonts w:ascii="Calibri" w:hAnsi="Calibri" w:cs="Calibri"/>
              </w:rPr>
            </w:pPr>
          </w:p>
          <w:p w14:paraId="3618E6B9" w14:textId="77777777" w:rsidR="00FA055F" w:rsidRPr="00261A59" w:rsidRDefault="00FA055F" w:rsidP="00AC775A">
            <w:pPr>
              <w:spacing w:after="0"/>
              <w:rPr>
                <w:rFonts w:ascii="Calibri" w:hAnsi="Calibri" w:cs="Calibri"/>
                <w:lang w:eastAsia="ja-JP"/>
              </w:rPr>
            </w:pPr>
            <w:r w:rsidRPr="00261A59">
              <w:rPr>
                <w:rFonts w:ascii="Calibri" w:hAnsi="Calibri" w:cs="Calibri"/>
                <w:lang w:eastAsia="ja-JP"/>
              </w:rPr>
              <w:t xml:space="preserve">If a SFI in a cell indicates a slot format for the same or another cell, the indication assumes the cells are timing </w:t>
            </w:r>
            <w:proofErr w:type="gramStart"/>
            <w:r w:rsidRPr="00261A59">
              <w:rPr>
                <w:rFonts w:ascii="Calibri" w:hAnsi="Calibri" w:cs="Calibri"/>
                <w:lang w:eastAsia="ja-JP"/>
              </w:rPr>
              <w:t>aligned  (</w:t>
            </w:r>
            <w:proofErr w:type="gramEnd"/>
            <w:r w:rsidRPr="00261A59">
              <w:rPr>
                <w:rFonts w:ascii="Calibri" w:hAnsi="Calibri" w:cs="Calibri"/>
                <w:lang w:eastAsia="ja-JP"/>
              </w:rPr>
              <w:t>i.e., no DL timing difference across DL carriers, and no TA differences across UL carriers)</w:t>
            </w:r>
          </w:p>
          <w:p w14:paraId="745824DD" w14:textId="77777777" w:rsidR="00FA055F" w:rsidRPr="00261A59" w:rsidRDefault="00FA055F" w:rsidP="00AC775A">
            <w:pPr>
              <w:spacing w:after="0"/>
              <w:rPr>
                <w:rFonts w:ascii="Calibri" w:hAnsi="Calibri" w:cs="Calibri"/>
                <w:lang w:eastAsia="ja-JP"/>
              </w:rPr>
            </w:pPr>
          </w:p>
          <w:p w14:paraId="748B346F" w14:textId="029F3C3A" w:rsidR="00FA055F" w:rsidRDefault="00FA055F" w:rsidP="00AC775A">
            <w:pPr>
              <w:spacing w:after="0"/>
              <w:rPr>
                <w:rFonts w:ascii="Calibri" w:hAnsi="Calibri" w:cs="Calibri"/>
                <w:lang w:eastAsia="ja-JP"/>
              </w:rPr>
            </w:pPr>
            <w:r w:rsidRPr="00261A59">
              <w:rPr>
                <w:rFonts w:ascii="Calibri" w:hAnsi="Calibri" w:cs="Calibri"/>
                <w:lang w:eastAsia="ja-JP"/>
              </w:rPr>
              <w:t xml:space="preserve">Note: the “timing aligned” is for alignment between different </w:t>
            </w:r>
            <w:proofErr w:type="gramStart"/>
            <w:r w:rsidRPr="00261A59">
              <w:rPr>
                <w:rFonts w:ascii="Calibri" w:hAnsi="Calibri" w:cs="Calibri"/>
                <w:lang w:eastAsia="ja-JP"/>
              </w:rPr>
              <w:t>companies</w:t>
            </w:r>
            <w:proofErr w:type="gramEnd"/>
            <w:r w:rsidRPr="00261A59">
              <w:rPr>
                <w:rFonts w:ascii="Calibri" w:hAnsi="Calibri" w:cs="Calibri"/>
                <w:lang w:eastAsia="ja-JP"/>
              </w:rPr>
              <w:t xml:space="preserve"> understandings and not intended for clarification in the specifications</w:t>
            </w:r>
          </w:p>
          <w:p w14:paraId="31D6284E" w14:textId="7FD50AC1" w:rsidR="00BF625F" w:rsidRDefault="00BF625F" w:rsidP="00AC775A">
            <w:pPr>
              <w:spacing w:after="0"/>
              <w:rPr>
                <w:rFonts w:ascii="Calibri" w:hAnsi="Calibri" w:cs="Calibri"/>
                <w:lang w:eastAsia="ja-JP"/>
              </w:rPr>
            </w:pPr>
          </w:p>
          <w:p w14:paraId="5155907A" w14:textId="4982545F" w:rsidR="00BF625F" w:rsidRPr="00AA7FF1" w:rsidRDefault="00BF625F" w:rsidP="00BF625F">
            <w:pPr>
              <w:spacing w:after="0"/>
              <w:rPr>
                <w:rFonts w:ascii="Calibri" w:hAnsi="Calibri" w:cs="Calibri"/>
                <w:color w:val="0070C0"/>
              </w:rPr>
            </w:pPr>
            <w:r>
              <w:rPr>
                <w:rFonts w:ascii="Calibri" w:hAnsi="Calibri" w:cs="Calibri"/>
                <w:color w:val="0070C0"/>
              </w:rPr>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r>
              <w:rPr>
                <w:rFonts w:ascii="Calibri" w:hAnsi="Calibri" w:cs="Calibri"/>
                <w:color w:val="0070C0"/>
              </w:rPr>
              <w:t xml:space="preserve"> However, other issues for SFI have been discussed before, and they may need a revisit when companies consider </w:t>
            </w:r>
            <w:r w:rsidR="00C175C8">
              <w:rPr>
                <w:rFonts w:ascii="Calibri" w:hAnsi="Calibri" w:cs="Calibri"/>
                <w:color w:val="0070C0"/>
              </w:rPr>
              <w:t>supporting</w:t>
            </w:r>
            <w:r>
              <w:rPr>
                <w:rFonts w:ascii="Calibri" w:hAnsi="Calibri" w:cs="Calibri"/>
                <w:color w:val="0070C0"/>
              </w:rPr>
              <w:t xml:space="preserve"> TDD in NTN.</w:t>
            </w:r>
          </w:p>
          <w:p w14:paraId="2B0A9DD4" w14:textId="77777777" w:rsidR="00BF625F" w:rsidRPr="00261A59" w:rsidRDefault="00BF625F" w:rsidP="00AC775A">
            <w:pPr>
              <w:spacing w:after="0"/>
              <w:rPr>
                <w:rFonts w:ascii="Calibri" w:hAnsi="Calibri" w:cs="Calibri"/>
                <w:lang w:eastAsia="ja-JP"/>
              </w:rPr>
            </w:pPr>
          </w:p>
          <w:p w14:paraId="1B6773CC" w14:textId="77777777" w:rsidR="00FA055F" w:rsidRPr="00261A59" w:rsidRDefault="00FA055F" w:rsidP="00AC775A">
            <w:pPr>
              <w:spacing w:after="0"/>
              <w:rPr>
                <w:rFonts w:ascii="Calibri" w:hAnsi="Calibri" w:cs="Calibri"/>
              </w:rPr>
            </w:pPr>
          </w:p>
        </w:tc>
      </w:tr>
      <w:tr w:rsidR="00FA055F" w14:paraId="4C8424BE"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74F14" w14:textId="77777777" w:rsidR="00FA055F" w:rsidRDefault="00FA055F" w:rsidP="00AC775A">
            <w:pPr>
              <w:spacing w:after="0"/>
              <w:rPr>
                <w:rFonts w:ascii="Calibri" w:hAnsi="Calibri" w:cs="Calibri"/>
              </w:rPr>
            </w:pPr>
            <w:r>
              <w:rPr>
                <w:rFonts w:ascii="Calibri" w:hAnsi="Calibri" w:cs="Calibri"/>
              </w:rPr>
              <w:t>Number of switching points, other TDD limitations</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2B516B70" w14:textId="77777777" w:rsidR="00FA055F"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6D9371DD" w14:textId="77777777" w:rsidR="00FA055F" w:rsidRDefault="00FA055F" w:rsidP="00AC775A">
            <w:pPr>
              <w:spacing w:after="0"/>
              <w:rPr>
                <w:rFonts w:ascii="Calibri" w:hAnsi="Calibri" w:cs="Calibri"/>
              </w:rPr>
            </w:pPr>
          </w:p>
        </w:tc>
      </w:tr>
      <w:tr w:rsidR="00FA055F" w14:paraId="3CCC91FF"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277CD" w14:textId="77777777" w:rsidR="00FA055F" w:rsidRDefault="00FA055F" w:rsidP="00AC775A">
            <w:pPr>
              <w:spacing w:after="0"/>
              <w:rPr>
                <w:rFonts w:ascii="Calibri" w:hAnsi="Calibri" w:cs="Calibri"/>
              </w:rPr>
            </w:pPr>
            <w:r>
              <w:rPr>
                <w:rFonts w:ascii="Calibri" w:hAnsi="Calibri" w:cs="Calibri"/>
              </w:rPr>
              <w:t>Time threshold for default beam vs. new TCI beam</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1C3AA0BB" w14:textId="77777777" w:rsidR="00FA055F" w:rsidRDefault="00FA055F" w:rsidP="00AC775A">
            <w:pPr>
              <w:spacing w:after="0"/>
              <w:rPr>
                <w:rFonts w:ascii="Calibri" w:hAnsi="Calibri" w:cs="Calibri"/>
              </w:rPr>
            </w:pPr>
          </w:p>
          <w:p w14:paraId="1034F4B0" w14:textId="77777777" w:rsidR="00FA055F" w:rsidRPr="00F46F37" w:rsidRDefault="00FA055F" w:rsidP="00AC775A">
            <w:pPr>
              <w:keepNext/>
              <w:keepLines/>
              <w:spacing w:before="120" w:after="180"/>
              <w:ind w:left="1134" w:hanging="1134"/>
              <w:outlineLvl w:val="2"/>
              <w:rPr>
                <w:rFonts w:ascii="Arial" w:eastAsia="Yu Mincho" w:hAnsi="Arial" w:cs="Times New Roman"/>
                <w:color w:val="000000"/>
                <w:sz w:val="28"/>
                <w:lang w:val="x-none"/>
              </w:rPr>
            </w:pPr>
            <w:r w:rsidRPr="00F46F37">
              <w:rPr>
                <w:rFonts w:ascii="Arial" w:eastAsia="Yu Mincho" w:hAnsi="Arial" w:cs="Times New Roman"/>
                <w:color w:val="000000"/>
                <w:sz w:val="28"/>
                <w:lang w:val="x-none"/>
              </w:rPr>
              <w:t>5.1.5</w:t>
            </w:r>
            <w:r w:rsidRPr="00F46F37">
              <w:rPr>
                <w:rFonts w:ascii="Arial" w:eastAsia="Yu Mincho" w:hAnsi="Arial" w:cs="Times New Roman"/>
                <w:color w:val="000000"/>
                <w:sz w:val="28"/>
                <w:lang w:val="x-none"/>
              </w:rPr>
              <w:tab/>
              <w:t>Antenna ports quasi co-location</w:t>
            </w:r>
          </w:p>
          <w:p w14:paraId="5A9BB3BE" w14:textId="77777777" w:rsidR="00FA055F" w:rsidRDefault="00FA055F" w:rsidP="00AC775A">
            <w:pPr>
              <w:spacing w:after="180"/>
              <w:rPr>
                <w:rFonts w:ascii="Times New Roman" w:eastAsia="Yu Mincho" w:hAnsi="Times New Roman" w:cs="Times New Roman"/>
                <w:color w:val="000000"/>
                <w:lang w:eastAsia="ja-JP"/>
              </w:rPr>
            </w:pPr>
            <w:r>
              <w:rPr>
                <w:rFonts w:ascii="Times New Roman" w:eastAsia="Yu Mincho" w:hAnsi="Times New Roman" w:cs="Times New Roman" w:hint="eastAsia"/>
                <w:color w:val="000000"/>
                <w:lang w:eastAsia="ja-JP"/>
              </w:rPr>
              <w:t>[</w:t>
            </w:r>
            <w:r>
              <w:rPr>
                <w:rFonts w:ascii="Times New Roman" w:eastAsia="Yu Mincho" w:hAnsi="Times New Roman" w:cs="Times New Roman"/>
                <w:color w:val="000000"/>
                <w:lang w:eastAsia="ja-JP"/>
              </w:rPr>
              <w:t>…]</w:t>
            </w:r>
          </w:p>
          <w:p w14:paraId="224B5585" w14:textId="77777777" w:rsidR="00FA055F" w:rsidRPr="00D2579F" w:rsidRDefault="00FA055F" w:rsidP="00AC775A">
            <w:pPr>
              <w:spacing w:after="180"/>
              <w:rPr>
                <w:rFonts w:ascii="Times New Roman" w:eastAsia="Yu Mincho" w:hAnsi="Times New Roman" w:cs="Times New Roman"/>
                <w:color w:val="000000"/>
              </w:rPr>
            </w:pPr>
            <w:r w:rsidRPr="00D2579F">
              <w:rPr>
                <w:rFonts w:ascii="Times New Roman" w:eastAsia="Yu Mincho" w:hAnsi="Times New Roman" w:cs="Times New Roman"/>
                <w:color w:val="000000"/>
              </w:rPr>
              <w:t xml:space="preserve">For both the cases when </w:t>
            </w:r>
            <w:proofErr w:type="spellStart"/>
            <w:r w:rsidRPr="00D2579F">
              <w:rPr>
                <w:rFonts w:ascii="Times New Roman" w:eastAsia="Yu Mincho" w:hAnsi="Times New Roman" w:cs="Times New Roman"/>
                <w:i/>
                <w:color w:val="000000"/>
              </w:rPr>
              <w:t>tci-PresentInDCI</w:t>
            </w:r>
            <w:proofErr w:type="spellEnd"/>
            <w:r w:rsidRPr="00D2579F">
              <w:rPr>
                <w:rFonts w:ascii="Times New Roman" w:eastAsia="Yu Mincho" w:hAnsi="Times New Roman" w:cs="Times New Roman"/>
                <w:color w:val="000000"/>
              </w:rPr>
              <w:t xml:space="preserve"> is set to 'enabled' and </w:t>
            </w:r>
            <w:proofErr w:type="spellStart"/>
            <w:r w:rsidRPr="00D2579F">
              <w:rPr>
                <w:rFonts w:ascii="Times New Roman" w:eastAsia="Yu Mincho" w:hAnsi="Times New Roman" w:cs="Times New Roman"/>
                <w:i/>
                <w:color w:val="000000"/>
              </w:rPr>
              <w:t>tci-PresentInDCI</w:t>
            </w:r>
            <w:proofErr w:type="spellEnd"/>
            <w:r w:rsidRPr="00D2579F">
              <w:rPr>
                <w:rFonts w:ascii="Times New Roman" w:eastAsia="Yu Mincho" w:hAnsi="Times New Roman" w:cs="Times New Roman"/>
                <w:color w:val="000000"/>
              </w:rPr>
              <w:t xml:space="preserve"> is not configured in RRC connected mode, </w:t>
            </w:r>
            <w:r w:rsidRPr="00D2579F">
              <w:rPr>
                <w:rFonts w:ascii="Times New Roman" w:eastAsia="Yu Mincho" w:hAnsi="Times New Roman" w:cs="Times New Roman"/>
                <w:color w:val="000000"/>
                <w:highlight w:val="yellow"/>
              </w:rPr>
              <w:t xml:space="preserve">if the offset between the reception of the DL DCI and the corresponding PDSCH is less than the threshold </w:t>
            </w:r>
            <w:proofErr w:type="spellStart"/>
            <w:r w:rsidRPr="00D2579F">
              <w:rPr>
                <w:rFonts w:ascii="Times New Roman" w:eastAsia="Yu Mincho" w:hAnsi="Times New Roman" w:cs="Times New Roman"/>
                <w:i/>
                <w:color w:val="000000"/>
                <w:highlight w:val="yellow"/>
              </w:rPr>
              <w:t>timeDurationForQCL</w:t>
            </w:r>
            <w:proofErr w:type="spellEnd"/>
            <w:r w:rsidRPr="00D2579F">
              <w:rPr>
                <w:rFonts w:ascii="Times New Roman" w:eastAsia="Yu Mincho" w:hAnsi="Times New Roman" w:cs="Times New Roman"/>
                <w:color w:val="000000"/>
              </w:rPr>
              <w:t xml:space="preserve">, the UE may assume that the DM-RS ports of PDSCH of a serving cell are quasi co-located with </w:t>
            </w:r>
            <w:r w:rsidRPr="00D2579F">
              <w:rPr>
                <w:rFonts w:ascii="Times New Roman" w:eastAsia="Yu Mincho" w:hAnsi="Times New Roman" w:cs="Times New Roman"/>
                <w:color w:val="000000"/>
              </w:rPr>
              <w:lastRenderedPageBreak/>
              <w:t xml:space="preserve">the RS(s) with respect to the QCL parameter(s) used for PDCCH quasi co-location indication of the CORESET associated with a monitored search space with the lowest </w:t>
            </w:r>
            <w:r w:rsidRPr="00D2579F">
              <w:rPr>
                <w:rFonts w:ascii="Times New Roman" w:eastAsia="Yu Mincho" w:hAnsi="Times New Roman" w:cs="Times New Roman"/>
                <w:i/>
                <w:color w:val="000000"/>
              </w:rPr>
              <w:t>CORESET-ID</w:t>
            </w:r>
            <w:r w:rsidRPr="00D2579F">
              <w:rPr>
                <w:rFonts w:ascii="Times New Roman" w:eastAsia="Yu Mincho" w:hAnsi="Times New Roman" w:cs="Times New Roman"/>
                <w:color w:val="000000"/>
              </w:rPr>
              <w:t xml:space="preserve"> in the latest slot in which one or more CORESETs within the active BWP of the serving cell are monitored by the UE. In this case, if the 'QCL-</w:t>
            </w:r>
            <w:proofErr w:type="spellStart"/>
            <w:r w:rsidRPr="00D2579F">
              <w:rPr>
                <w:rFonts w:ascii="Times New Roman" w:eastAsia="Yu Mincho" w:hAnsi="Times New Roman" w:cs="Times New Roman"/>
                <w:color w:val="000000"/>
              </w:rPr>
              <w:t>TypeD</w:t>
            </w:r>
            <w:proofErr w:type="spellEnd"/>
            <w:r w:rsidRPr="00D2579F">
              <w:rPr>
                <w:rFonts w:ascii="Times New Roman" w:eastAsia="Yu Mincho" w:hAnsi="Times New Roman" w:cs="Times New Roman"/>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D2579F">
              <w:rPr>
                <w:rFonts w:ascii="Times New Roman" w:eastAsia="Yu Mincho" w:hAnsi="Times New Roman" w:cs="Times New Roman"/>
                <w:color w:val="000000"/>
              </w:rPr>
              <w:t>TypeD</w:t>
            </w:r>
            <w:proofErr w:type="spellEnd"/>
            <w:r w:rsidRPr="00D2579F">
              <w:rPr>
                <w:rFonts w:ascii="Times New Roman" w:eastAsia="Yu Mincho" w:hAnsi="Times New Roman" w:cs="Times New Roman"/>
                <w:color w:val="000000"/>
              </w:rPr>
              <w:t>', the UE shall obtain the other QCL assumptions from the indicated TCI states for its scheduled PDSCH irrespective of the time offset between the reception of the DL DCI and the corresponding PDSCH.</w:t>
            </w:r>
          </w:p>
          <w:p w14:paraId="3F1C8C75" w14:textId="77777777" w:rsidR="00FA055F" w:rsidRPr="002C4DB9"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54546BC" w14:textId="77777777" w:rsidR="00FA055F" w:rsidRDefault="00FA055F" w:rsidP="00AC775A">
            <w:pPr>
              <w:spacing w:after="0"/>
              <w:rPr>
                <w:rFonts w:ascii="Calibri" w:hAnsi="Calibri" w:cs="Calibri"/>
              </w:rPr>
            </w:pPr>
          </w:p>
          <w:p w14:paraId="0DB77929" w14:textId="77777777" w:rsidR="00FA055F" w:rsidRDefault="00FA055F" w:rsidP="00AC775A">
            <w:pPr>
              <w:spacing w:after="0"/>
              <w:rPr>
                <w:rFonts w:ascii="Calibri" w:hAnsi="Calibri" w:cs="Calibri"/>
              </w:rPr>
            </w:pPr>
          </w:p>
          <w:p w14:paraId="52AFCBB9" w14:textId="08F8851E" w:rsidR="00FA055F" w:rsidRDefault="00FA055F" w:rsidP="00AC775A">
            <w:pPr>
              <w:spacing w:after="0"/>
              <w:rPr>
                <w:rFonts w:ascii="Calibri" w:hAnsi="Calibri" w:cs="Calibri"/>
                <w:lang w:eastAsia="ja-JP"/>
              </w:rPr>
            </w:pPr>
            <w:r w:rsidRPr="00261A59">
              <w:rPr>
                <w:rFonts w:ascii="Calibri" w:hAnsi="Calibri" w:cs="Calibri"/>
                <w:lang w:eastAsia="ja-JP"/>
              </w:rPr>
              <w:t xml:space="preserve">From the UE point of view, the “offset between the reception of the DL DCI and the corresponding PDSCH” </w:t>
            </w:r>
            <w:proofErr w:type="gramStart"/>
            <w:r w:rsidRPr="00261A59">
              <w:rPr>
                <w:rFonts w:ascii="Calibri" w:hAnsi="Calibri" w:cs="Calibri"/>
                <w:lang w:eastAsia="ja-JP"/>
              </w:rPr>
              <w:t>takes into account</w:t>
            </w:r>
            <w:proofErr w:type="gramEnd"/>
            <w:r w:rsidRPr="00261A59">
              <w:rPr>
                <w:rFonts w:ascii="Calibri" w:hAnsi="Calibri" w:cs="Calibri"/>
                <w:lang w:eastAsia="ja-JP"/>
              </w:rPr>
              <w:t xml:space="preserve"> the DL timing difference(s) between the DL DCI and the PDSCH in case of cross-carrier scheduling.</w:t>
            </w:r>
          </w:p>
          <w:p w14:paraId="411785FF" w14:textId="3E7C6705" w:rsidR="00BF625F" w:rsidRDefault="00BF625F" w:rsidP="00AC775A">
            <w:pPr>
              <w:spacing w:after="0"/>
              <w:rPr>
                <w:rFonts w:ascii="Calibri" w:hAnsi="Calibri" w:cs="Calibri"/>
                <w:lang w:eastAsia="ja-JP"/>
              </w:rPr>
            </w:pPr>
          </w:p>
          <w:p w14:paraId="35D4C393" w14:textId="60453F21" w:rsidR="00BF625F" w:rsidRPr="00AA7FF1" w:rsidRDefault="00BF625F" w:rsidP="00BF625F">
            <w:pPr>
              <w:spacing w:after="0"/>
              <w:rPr>
                <w:rFonts w:ascii="Calibri" w:hAnsi="Calibri" w:cs="Calibri"/>
                <w:color w:val="0070C0"/>
              </w:rPr>
            </w:pPr>
            <w:r>
              <w:rPr>
                <w:rFonts w:ascii="Calibri" w:hAnsi="Calibri" w:cs="Calibri"/>
                <w:color w:val="0070C0"/>
              </w:rPr>
              <w:lastRenderedPageBreak/>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r>
              <w:rPr>
                <w:rFonts w:ascii="Calibri" w:hAnsi="Calibri" w:cs="Calibri"/>
                <w:color w:val="0070C0"/>
              </w:rPr>
              <w:t>, and TD = 0.</w:t>
            </w:r>
          </w:p>
          <w:p w14:paraId="45890D6C" w14:textId="77777777" w:rsidR="00BF625F" w:rsidRPr="00261A59" w:rsidRDefault="00BF625F" w:rsidP="00AC775A">
            <w:pPr>
              <w:spacing w:after="0"/>
              <w:rPr>
                <w:rFonts w:ascii="Calibri" w:hAnsi="Calibri" w:cs="Calibri"/>
                <w:lang w:eastAsia="ja-JP"/>
              </w:rPr>
            </w:pPr>
          </w:p>
          <w:p w14:paraId="3D274A07" w14:textId="77777777" w:rsidR="00FA055F" w:rsidRPr="00261A59" w:rsidRDefault="00FA055F" w:rsidP="00AC775A">
            <w:pPr>
              <w:spacing w:after="0"/>
              <w:rPr>
                <w:rFonts w:ascii="Calibri" w:hAnsi="Calibri" w:cs="Calibri"/>
                <w:lang w:eastAsia="ja-JP"/>
              </w:rPr>
            </w:pPr>
          </w:p>
          <w:p w14:paraId="274FD5DF" w14:textId="77777777" w:rsidR="00FA055F" w:rsidRDefault="00FA055F" w:rsidP="00AC775A">
            <w:pPr>
              <w:spacing w:after="0"/>
              <w:rPr>
                <w:rFonts w:ascii="Calibri" w:hAnsi="Calibri" w:cs="Calibri"/>
                <w:lang w:eastAsia="ja-JP"/>
              </w:rPr>
            </w:pPr>
          </w:p>
        </w:tc>
      </w:tr>
      <w:tr w:rsidR="00FA055F" w14:paraId="15ACF8E8"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9B024" w14:textId="77777777" w:rsidR="00FA055F" w:rsidRDefault="00FA055F" w:rsidP="00AC775A">
            <w:pPr>
              <w:spacing w:after="0"/>
              <w:rPr>
                <w:rFonts w:ascii="Calibri" w:hAnsi="Calibri" w:cs="Calibri"/>
              </w:rPr>
            </w:pPr>
            <w:r>
              <w:rPr>
                <w:rFonts w:ascii="Calibri" w:hAnsi="Calibri" w:cs="Calibri"/>
              </w:rPr>
              <w:lastRenderedPageBreak/>
              <w:t>TX-Rx exclusion and switch gap for TDD or HD</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01B71A04" w14:textId="77777777" w:rsidR="00FA055F" w:rsidRPr="00C27CC3" w:rsidRDefault="00FA055F" w:rsidP="00AC775A">
            <w:pPr>
              <w:keepNext/>
              <w:keepLines/>
              <w:spacing w:before="120" w:after="180"/>
              <w:ind w:left="1134" w:hanging="1134"/>
              <w:outlineLvl w:val="2"/>
              <w:rPr>
                <w:rFonts w:ascii="Arial" w:eastAsia="Yu Mincho" w:hAnsi="Arial" w:cs="Times New Roman"/>
                <w:sz w:val="28"/>
              </w:rPr>
            </w:pPr>
            <w:r w:rsidRPr="00C27CC3">
              <w:rPr>
                <w:rFonts w:ascii="Arial" w:eastAsia="Yu Mincho" w:hAnsi="Arial" w:cs="Times New Roman"/>
                <w:sz w:val="28"/>
              </w:rPr>
              <w:t>4.3.2</w:t>
            </w:r>
            <w:r w:rsidRPr="00C27CC3">
              <w:rPr>
                <w:rFonts w:ascii="Arial" w:eastAsia="Yu Mincho" w:hAnsi="Arial" w:cs="Times New Roman"/>
                <w:sz w:val="28"/>
              </w:rPr>
              <w:tab/>
              <w:t>Slots</w:t>
            </w:r>
          </w:p>
          <w:p w14:paraId="686DC31F" w14:textId="77777777" w:rsidR="00FA055F" w:rsidRDefault="00FA055F" w:rsidP="00AC775A">
            <w:pPr>
              <w:spacing w:after="180"/>
              <w:rPr>
                <w:rFonts w:ascii="Times New Roman" w:eastAsia="Yu Mincho" w:hAnsi="Times New Roman" w:cs="Times New Roman"/>
                <w:lang w:eastAsia="ja-JP"/>
              </w:rPr>
            </w:pPr>
            <w:r>
              <w:rPr>
                <w:rFonts w:ascii="Times New Roman" w:eastAsia="Yu Mincho" w:hAnsi="Times New Roman" w:cs="Times New Roman" w:hint="eastAsia"/>
                <w:lang w:eastAsia="ja-JP"/>
              </w:rPr>
              <w:t>[</w:t>
            </w:r>
            <w:r>
              <w:rPr>
                <w:rFonts w:ascii="Times New Roman" w:eastAsia="Yu Mincho" w:hAnsi="Times New Roman" w:cs="Times New Roman"/>
                <w:lang w:eastAsia="ja-JP"/>
              </w:rPr>
              <w:t>…]</w:t>
            </w:r>
          </w:p>
          <w:p w14:paraId="55E37AE4" w14:textId="77777777" w:rsidR="00FA055F" w:rsidRPr="00C825A2" w:rsidRDefault="00FA055F" w:rsidP="00AC775A">
            <w:pPr>
              <w:spacing w:after="180"/>
              <w:rPr>
                <w:rFonts w:ascii="Times New Roman" w:eastAsia="Yu Mincho" w:hAnsi="Times New Roman" w:cs="Times New Roman"/>
              </w:rPr>
            </w:pPr>
            <w:r w:rsidRPr="00C825A2">
              <w:rPr>
                <w:rFonts w:ascii="Times New Roman" w:eastAsia="Yu Mincho" w:hAnsi="Times New Roman" w:cs="Times New Roman"/>
              </w:rPr>
              <w:t xml:space="preserve">A UE not capable of full-duplex communication and not supporting simultaneous transmission and reception as defined by </w:t>
            </w:r>
            <w:proofErr w:type="spellStart"/>
            <w:r w:rsidRPr="00C825A2">
              <w:rPr>
                <w:rFonts w:ascii="Times New Roman" w:eastAsia="Yu Mincho" w:hAnsi="Times New Roman" w:cs="Times New Roman"/>
              </w:rPr>
              <w:t>paremeter</w:t>
            </w:r>
            <w:proofErr w:type="spellEnd"/>
            <w:r w:rsidRPr="00C825A2">
              <w:rPr>
                <w:rFonts w:ascii="Times New Roman" w:eastAsia="Yu Mincho" w:hAnsi="Times New Roman" w:cs="Times New Roman"/>
              </w:rPr>
              <w:t xml:space="preserve"> </w:t>
            </w:r>
            <w:proofErr w:type="spellStart"/>
            <w:r w:rsidRPr="00C825A2">
              <w:rPr>
                <w:rFonts w:ascii="Times New Roman" w:eastAsia="Yu Mincho" w:hAnsi="Times New Roman" w:cs="Times New Roman"/>
                <w:i/>
              </w:rPr>
              <w:t>simultaneousRxTxInterBandENDC</w:t>
            </w:r>
            <w:proofErr w:type="spellEnd"/>
            <w:r w:rsidRPr="00C825A2">
              <w:rPr>
                <w:rFonts w:ascii="Times New Roman" w:eastAsia="Yu Mincho" w:hAnsi="Times New Roman" w:cs="Times New Roman"/>
                <w:i/>
              </w:rPr>
              <w:t xml:space="preserve">, </w:t>
            </w:r>
            <w:proofErr w:type="spellStart"/>
            <w:r w:rsidRPr="00C825A2">
              <w:rPr>
                <w:rFonts w:ascii="Times New Roman" w:eastAsia="Yu Mincho" w:hAnsi="Times New Roman" w:cs="Times New Roman"/>
                <w:i/>
              </w:rPr>
              <w:t>simultaneousRxTxInterBandCA</w:t>
            </w:r>
            <w:proofErr w:type="spellEnd"/>
            <w:r w:rsidRPr="00C825A2">
              <w:rPr>
                <w:rFonts w:ascii="Times New Roman" w:eastAsia="Yu Mincho" w:hAnsi="Times New Roman" w:cs="Times New Roman"/>
                <w:i/>
              </w:rPr>
              <w:t xml:space="preserve"> or </w:t>
            </w:r>
            <w:proofErr w:type="spellStart"/>
            <w:r w:rsidRPr="00C825A2">
              <w:rPr>
                <w:rFonts w:ascii="Times New Roman" w:eastAsia="Yu Mincho" w:hAnsi="Times New Roman" w:cs="Times New Roman"/>
                <w:i/>
              </w:rPr>
              <w:t>simultaneousRxTxSUL</w:t>
            </w:r>
            <w:proofErr w:type="spellEnd"/>
            <w:r w:rsidRPr="00C825A2">
              <w:rPr>
                <w:rFonts w:ascii="Times New Roman" w:eastAsia="Yu Mincho" w:hAnsi="Times New Roman" w:cs="Times New Roman"/>
              </w:rPr>
              <w:t xml:space="preserve"> [10, TS 38.306] among all cells within a group of cells </w:t>
            </w:r>
            <w:r w:rsidRPr="00C825A2">
              <w:rPr>
                <w:rFonts w:ascii="Times New Roman" w:eastAsia="Yu Mincho" w:hAnsi="Times New Roman" w:cs="Times New Roman"/>
                <w:highlight w:val="yellow"/>
              </w:rPr>
              <w:t xml:space="preserve">is not expected to transmit in the uplink in one cell within the group of cells earlier than </w:t>
            </w:r>
            <m:oMath>
              <m:sSub>
                <m:sSubPr>
                  <m:ctrlPr>
                    <w:rPr>
                      <w:rFonts w:ascii="Cambria Math" w:eastAsia="Yu Mincho" w:hAnsi="Cambria Math" w:cs="Times New Roman"/>
                      <w:i/>
                      <w:highlight w:val="yellow"/>
                    </w:rPr>
                  </m:ctrlPr>
                </m:sSubPr>
                <m:e>
                  <m:r>
                    <w:rPr>
                      <w:rFonts w:ascii="Cambria Math" w:eastAsia="Yu Mincho" w:hAnsi="Cambria Math" w:cs="Times New Roman"/>
                      <w:highlight w:val="yellow"/>
                    </w:rPr>
                    <m:t>N</m:t>
                  </m:r>
                </m:e>
                <m:sub>
                  <m:r>
                    <m:rPr>
                      <m:nor/>
                    </m:rPr>
                    <w:rPr>
                      <w:rFonts w:ascii="Cambria Math" w:eastAsia="Yu Mincho" w:hAnsi="Cambria Math" w:cs="Times New Roman"/>
                      <w:highlight w:val="yellow"/>
                    </w:rPr>
                    <m:t>Rx-Tx</m:t>
                  </m:r>
                </m:sub>
              </m:sSub>
              <m:sSub>
                <m:sSubPr>
                  <m:ctrlPr>
                    <w:rPr>
                      <w:rFonts w:ascii="Cambria Math" w:eastAsia="Yu Mincho" w:hAnsi="Cambria Math" w:cs="Times New Roman"/>
                      <w:i/>
                      <w:highlight w:val="yellow"/>
                    </w:rPr>
                  </m:ctrlPr>
                </m:sSubPr>
                <m:e>
                  <m:r>
                    <w:rPr>
                      <w:rFonts w:ascii="Cambria Math" w:eastAsia="Yu Mincho" w:hAnsi="Cambria Math" w:cs="Times New Roman"/>
                      <w:highlight w:val="yellow"/>
                    </w:rPr>
                    <m:t>T</m:t>
                  </m:r>
                </m:e>
                <m:sub>
                  <m:r>
                    <m:rPr>
                      <m:nor/>
                    </m:rPr>
                    <w:rPr>
                      <w:rFonts w:ascii="Cambria Math" w:eastAsia="Yu Mincho" w:hAnsi="Cambria Math" w:cs="Times New Roman"/>
                      <w:highlight w:val="yellow"/>
                    </w:rPr>
                    <m:t>c</m:t>
                  </m:r>
                </m:sub>
              </m:sSub>
            </m:oMath>
            <w:r w:rsidRPr="00C825A2">
              <w:rPr>
                <w:rFonts w:ascii="Times New Roman" w:eastAsia="Yu Mincho" w:hAnsi="Times New Roman" w:cs="Times New Roman"/>
                <w:highlight w:val="yellow"/>
              </w:rPr>
              <w:t xml:space="preserve"> after the end of the last received downlink symbol in the same or different cell within the group of cells</w:t>
            </w:r>
            <w:r w:rsidRPr="00C825A2">
              <w:rPr>
                <w:rFonts w:ascii="Times New Roman" w:eastAsia="Yu Mincho" w:hAnsi="Times New Roman" w:cs="Times New Roman"/>
              </w:rPr>
              <w:t xml:space="preserve"> where </w:t>
            </w:r>
            <m:oMath>
              <m:sSub>
                <m:sSubPr>
                  <m:ctrlPr>
                    <w:rPr>
                      <w:rFonts w:ascii="Cambria Math" w:eastAsia="Yu Mincho" w:hAnsi="Cambria Math" w:cs="Times New Roman"/>
                      <w:i/>
                    </w:rPr>
                  </m:ctrlPr>
                </m:sSubPr>
                <m:e>
                  <m:r>
                    <w:rPr>
                      <w:rFonts w:ascii="Cambria Math" w:eastAsia="Yu Mincho" w:hAnsi="Cambria Math" w:cs="Times New Roman"/>
                    </w:rPr>
                    <m:t>N</m:t>
                  </m:r>
                </m:e>
                <m:sub>
                  <m:r>
                    <m:rPr>
                      <m:nor/>
                    </m:rPr>
                    <w:rPr>
                      <w:rFonts w:ascii="Cambria Math" w:eastAsia="Yu Mincho" w:hAnsi="Cambria Math" w:cs="Times New Roman"/>
                    </w:rPr>
                    <m:t>Rx-Tx</m:t>
                  </m:r>
                </m:sub>
              </m:sSub>
            </m:oMath>
            <w:r w:rsidRPr="00C825A2">
              <w:rPr>
                <w:rFonts w:ascii="Times New Roman" w:eastAsia="Yu Mincho" w:hAnsi="Times New Roman" w:cs="Times New Roman"/>
              </w:rPr>
              <w:t xml:space="preserve"> is given by Table 4.3.2-3. </w:t>
            </w:r>
          </w:p>
          <w:p w14:paraId="12EE6CA0" w14:textId="77777777" w:rsidR="00FA055F" w:rsidRPr="00C825A2" w:rsidRDefault="00FA055F" w:rsidP="00AC775A">
            <w:pPr>
              <w:spacing w:after="180"/>
              <w:rPr>
                <w:rFonts w:ascii="Times New Roman" w:eastAsia="Yu Mincho" w:hAnsi="Times New Roman" w:cs="Times New Roman"/>
              </w:rPr>
            </w:pPr>
            <w:r w:rsidRPr="00C825A2">
              <w:rPr>
                <w:rFonts w:ascii="Times New Roman" w:eastAsia="Yu Mincho" w:hAnsi="Times New Roman" w:cs="Times New Roman"/>
              </w:rPr>
              <w:t xml:space="preserve">A UE not capable of full-duplex communication and not supporting simultaneous transmission and reception as defined by parameter </w:t>
            </w:r>
            <w:proofErr w:type="spellStart"/>
            <w:r w:rsidRPr="00C825A2">
              <w:rPr>
                <w:rFonts w:ascii="Times New Roman" w:eastAsia="Yu Mincho" w:hAnsi="Times New Roman" w:cs="Times New Roman"/>
                <w:i/>
              </w:rPr>
              <w:t>simultaneousRxTxInterBandENDC</w:t>
            </w:r>
            <w:proofErr w:type="spellEnd"/>
            <w:r w:rsidRPr="00C825A2">
              <w:rPr>
                <w:rFonts w:ascii="Times New Roman" w:eastAsia="Yu Mincho" w:hAnsi="Times New Roman" w:cs="Times New Roman"/>
              </w:rPr>
              <w:t xml:space="preserve">, </w:t>
            </w:r>
            <w:proofErr w:type="spellStart"/>
            <w:r w:rsidRPr="00C825A2">
              <w:rPr>
                <w:rFonts w:ascii="Times New Roman" w:eastAsia="Yu Mincho" w:hAnsi="Times New Roman" w:cs="Times New Roman"/>
                <w:i/>
              </w:rPr>
              <w:t>simultaneousRxTxInterBandCA</w:t>
            </w:r>
            <w:proofErr w:type="spellEnd"/>
            <w:r w:rsidRPr="00C825A2">
              <w:rPr>
                <w:rFonts w:ascii="Times New Roman" w:eastAsia="Yu Mincho" w:hAnsi="Times New Roman" w:cs="Times New Roman"/>
              </w:rPr>
              <w:t xml:space="preserve"> </w:t>
            </w:r>
            <w:r w:rsidRPr="00C825A2">
              <w:rPr>
                <w:rFonts w:ascii="Times New Roman" w:eastAsia="Yu Mincho" w:hAnsi="Times New Roman" w:cs="Times New Roman"/>
                <w:i/>
              </w:rPr>
              <w:t xml:space="preserve">or </w:t>
            </w:r>
            <w:proofErr w:type="spellStart"/>
            <w:r w:rsidRPr="00C825A2">
              <w:rPr>
                <w:rFonts w:ascii="Times New Roman" w:eastAsia="Yu Mincho" w:hAnsi="Times New Roman" w:cs="Times New Roman"/>
                <w:i/>
              </w:rPr>
              <w:t>simultaneousRxTxSUL</w:t>
            </w:r>
            <w:proofErr w:type="spellEnd"/>
            <w:r w:rsidRPr="00C825A2">
              <w:rPr>
                <w:rFonts w:ascii="Times New Roman" w:eastAsia="Yu Mincho" w:hAnsi="Times New Roman" w:cs="Times New Roman"/>
              </w:rPr>
              <w:t xml:space="preserve"> [10, TS 38.306] among all cells within a group of cells </w:t>
            </w:r>
            <w:r w:rsidRPr="00C825A2">
              <w:rPr>
                <w:rFonts w:ascii="Times New Roman" w:eastAsia="Yu Mincho" w:hAnsi="Times New Roman" w:cs="Times New Roman"/>
                <w:highlight w:val="yellow"/>
              </w:rPr>
              <w:t xml:space="preserve">is not expected to receive in the downlink in one cell within the group of cells earlier than </w:t>
            </w:r>
            <m:oMath>
              <m:sSub>
                <m:sSubPr>
                  <m:ctrlPr>
                    <w:rPr>
                      <w:rFonts w:ascii="Cambria Math" w:eastAsia="Yu Mincho" w:hAnsi="Cambria Math" w:cs="Times New Roman"/>
                      <w:i/>
                      <w:highlight w:val="yellow"/>
                    </w:rPr>
                  </m:ctrlPr>
                </m:sSubPr>
                <m:e>
                  <m:r>
                    <w:rPr>
                      <w:rFonts w:ascii="Cambria Math" w:eastAsia="Yu Mincho" w:hAnsi="Cambria Math" w:cs="Times New Roman"/>
                      <w:highlight w:val="yellow"/>
                    </w:rPr>
                    <m:t>N</m:t>
                  </m:r>
                </m:e>
                <m:sub>
                  <m:r>
                    <m:rPr>
                      <m:nor/>
                    </m:rPr>
                    <w:rPr>
                      <w:rFonts w:ascii="Cambria Math" w:eastAsia="Yu Mincho" w:hAnsi="Cambria Math" w:cs="Times New Roman"/>
                      <w:highlight w:val="yellow"/>
                    </w:rPr>
                    <m:t>Tx-Rx</m:t>
                  </m:r>
                </m:sub>
              </m:sSub>
              <m:sSub>
                <m:sSubPr>
                  <m:ctrlPr>
                    <w:rPr>
                      <w:rFonts w:ascii="Cambria Math" w:eastAsia="Yu Mincho" w:hAnsi="Cambria Math" w:cs="Times New Roman"/>
                      <w:i/>
                      <w:highlight w:val="yellow"/>
                    </w:rPr>
                  </m:ctrlPr>
                </m:sSubPr>
                <m:e>
                  <m:r>
                    <w:rPr>
                      <w:rFonts w:ascii="Cambria Math" w:eastAsia="Yu Mincho" w:hAnsi="Cambria Math" w:cs="Times New Roman"/>
                      <w:highlight w:val="yellow"/>
                    </w:rPr>
                    <m:t>T</m:t>
                  </m:r>
                </m:e>
                <m:sub>
                  <m:r>
                    <m:rPr>
                      <m:nor/>
                    </m:rPr>
                    <w:rPr>
                      <w:rFonts w:ascii="Cambria Math" w:eastAsia="Yu Mincho" w:hAnsi="Cambria Math" w:cs="Times New Roman"/>
                      <w:highlight w:val="yellow"/>
                    </w:rPr>
                    <m:t>c</m:t>
                  </m:r>
                </m:sub>
              </m:sSub>
            </m:oMath>
            <w:r w:rsidRPr="00C825A2">
              <w:rPr>
                <w:rFonts w:ascii="Times New Roman" w:eastAsia="Yu Mincho" w:hAnsi="Times New Roman" w:cs="Times New Roman"/>
                <w:highlight w:val="yellow"/>
              </w:rPr>
              <w:t xml:space="preserve"> after the end of the last transmitted uplink symbol in the same or different cell within the group of cells</w:t>
            </w:r>
            <w:r w:rsidRPr="00C825A2">
              <w:rPr>
                <w:rFonts w:ascii="Times New Roman" w:eastAsia="Yu Mincho" w:hAnsi="Times New Roman" w:cs="Times New Roman"/>
              </w:rPr>
              <w:t xml:space="preserve"> where </w:t>
            </w:r>
            <m:oMath>
              <m:sSub>
                <m:sSubPr>
                  <m:ctrlPr>
                    <w:rPr>
                      <w:rFonts w:ascii="Cambria Math" w:eastAsia="Yu Mincho" w:hAnsi="Cambria Math" w:cs="Times New Roman"/>
                      <w:i/>
                    </w:rPr>
                  </m:ctrlPr>
                </m:sSubPr>
                <m:e>
                  <m:r>
                    <w:rPr>
                      <w:rFonts w:ascii="Cambria Math" w:eastAsia="Yu Mincho" w:hAnsi="Cambria Math" w:cs="Times New Roman"/>
                    </w:rPr>
                    <m:t>N</m:t>
                  </m:r>
                </m:e>
                <m:sub>
                  <m:r>
                    <m:rPr>
                      <m:nor/>
                    </m:rPr>
                    <w:rPr>
                      <w:rFonts w:ascii="Cambria Math" w:eastAsia="Yu Mincho" w:hAnsi="Cambria Math" w:cs="Times New Roman"/>
                    </w:rPr>
                    <m:t>Tx-Rx</m:t>
                  </m:r>
                </m:sub>
              </m:sSub>
            </m:oMath>
            <w:r w:rsidRPr="00C825A2">
              <w:rPr>
                <w:rFonts w:ascii="Times New Roman" w:eastAsia="Yu Mincho" w:hAnsi="Times New Roman" w:cs="Times New Roman"/>
              </w:rPr>
              <w:t xml:space="preserve"> is given by Table 4.3.2-3. </w:t>
            </w:r>
          </w:p>
          <w:p w14:paraId="5FC9E9E6" w14:textId="77777777" w:rsidR="00FA055F" w:rsidRPr="00C825A2" w:rsidRDefault="00FA055F" w:rsidP="00AC775A">
            <w:pPr>
              <w:spacing w:after="180"/>
              <w:rPr>
                <w:rFonts w:ascii="Times New Roman" w:eastAsia="Yu Mincho" w:hAnsi="Times New Roman" w:cs="Times New Roman"/>
              </w:rPr>
            </w:pPr>
            <w:r w:rsidRPr="00C825A2">
              <w:rPr>
                <w:rFonts w:ascii="Times New Roman" w:eastAsia="Yu Mincho" w:hAnsi="Times New Roman" w:cs="Times New Roman"/>
              </w:rPr>
              <w:t xml:space="preserve">A UE not capable of full-duplex communication </w:t>
            </w:r>
            <w:r w:rsidRPr="00C825A2">
              <w:rPr>
                <w:rFonts w:ascii="Times New Roman" w:eastAsia="Yu Mincho" w:hAnsi="Times New Roman" w:cs="Times New Roman"/>
                <w:highlight w:val="yellow"/>
              </w:rPr>
              <w:t xml:space="preserve">is not expected to transmit in the uplink earlier than </w:t>
            </w:r>
            <m:oMath>
              <m:sSub>
                <m:sSubPr>
                  <m:ctrlPr>
                    <w:rPr>
                      <w:rFonts w:ascii="Cambria Math" w:eastAsia="Yu Mincho" w:hAnsi="Cambria Math" w:cs="Times New Roman"/>
                      <w:i/>
                      <w:highlight w:val="yellow"/>
                    </w:rPr>
                  </m:ctrlPr>
                </m:sSubPr>
                <m:e>
                  <m:r>
                    <w:rPr>
                      <w:rFonts w:ascii="Cambria Math" w:eastAsia="Yu Mincho" w:hAnsi="Cambria Math" w:cs="Times New Roman"/>
                      <w:highlight w:val="yellow"/>
                    </w:rPr>
                    <m:t>N</m:t>
                  </m:r>
                </m:e>
                <m:sub>
                  <m:r>
                    <m:rPr>
                      <m:nor/>
                    </m:rPr>
                    <w:rPr>
                      <w:rFonts w:ascii="Times New Roman" w:eastAsia="Yu Mincho" w:hAnsi="Times New Roman" w:cs="Times New Roman"/>
                      <w:highlight w:val="yellow"/>
                    </w:rPr>
                    <m:t>Rx-Tx</m:t>
                  </m:r>
                </m:sub>
              </m:sSub>
              <m:sSub>
                <m:sSubPr>
                  <m:ctrlPr>
                    <w:rPr>
                      <w:rFonts w:ascii="Cambria Math" w:eastAsia="Yu Mincho" w:hAnsi="Cambria Math" w:cs="Times New Roman"/>
                      <w:i/>
                      <w:highlight w:val="yellow"/>
                    </w:rPr>
                  </m:ctrlPr>
                </m:sSubPr>
                <m:e>
                  <m:r>
                    <w:rPr>
                      <w:rFonts w:ascii="Cambria Math" w:eastAsia="Yu Mincho" w:hAnsi="Cambria Math" w:cs="Times New Roman"/>
                      <w:highlight w:val="yellow"/>
                    </w:rPr>
                    <m:t>T</m:t>
                  </m:r>
                </m:e>
                <m:sub>
                  <m:r>
                    <m:rPr>
                      <m:nor/>
                    </m:rPr>
                    <w:rPr>
                      <w:rFonts w:ascii="Times New Roman" w:eastAsia="Yu Mincho" w:hAnsi="Times New Roman" w:cs="Times New Roman"/>
                      <w:highlight w:val="yellow"/>
                    </w:rPr>
                    <m:t>c</m:t>
                  </m:r>
                </m:sub>
              </m:sSub>
            </m:oMath>
            <w:r w:rsidRPr="00C825A2">
              <w:rPr>
                <w:rFonts w:ascii="Times New Roman" w:eastAsia="Yu Mincho" w:hAnsi="Times New Roman" w:cs="Times New Roman"/>
                <w:highlight w:val="yellow"/>
              </w:rPr>
              <w:t xml:space="preserve"> after the end of the last received downlink symbol in the same cell</w:t>
            </w:r>
            <w:r w:rsidRPr="00C825A2">
              <w:rPr>
                <w:rFonts w:ascii="Times New Roman" w:eastAsia="Yu Mincho" w:hAnsi="Times New Roman" w:cs="Times New Roman"/>
              </w:rPr>
              <w:t xml:space="preserve"> where </w:t>
            </w:r>
            <m:oMath>
              <m:sSub>
                <m:sSubPr>
                  <m:ctrlPr>
                    <w:rPr>
                      <w:rFonts w:ascii="Cambria Math" w:eastAsia="Yu Mincho" w:hAnsi="Cambria Math" w:cs="Times New Roman"/>
                      <w:i/>
                    </w:rPr>
                  </m:ctrlPr>
                </m:sSubPr>
                <m:e>
                  <m:r>
                    <w:rPr>
                      <w:rFonts w:ascii="Cambria Math" w:eastAsia="Yu Mincho" w:hAnsi="Cambria Math" w:cs="Times New Roman"/>
                    </w:rPr>
                    <m:t>N</m:t>
                  </m:r>
                </m:e>
                <m:sub>
                  <m:r>
                    <m:rPr>
                      <m:nor/>
                    </m:rPr>
                    <w:rPr>
                      <w:rFonts w:ascii="Times New Roman" w:eastAsia="Yu Mincho" w:hAnsi="Times New Roman" w:cs="Times New Roman"/>
                    </w:rPr>
                    <m:t>Rx-Tx</m:t>
                  </m:r>
                </m:sub>
              </m:sSub>
            </m:oMath>
            <w:r w:rsidRPr="00C825A2">
              <w:rPr>
                <w:rFonts w:ascii="Times New Roman" w:eastAsia="Yu Mincho" w:hAnsi="Times New Roman" w:cs="Times New Roman"/>
              </w:rPr>
              <w:t xml:space="preserve"> is given by Table 4.3.2-3. </w:t>
            </w:r>
          </w:p>
          <w:p w14:paraId="601F0A19" w14:textId="77777777" w:rsidR="00FA055F" w:rsidRPr="00C825A2" w:rsidRDefault="00FA055F" w:rsidP="00AC775A">
            <w:pPr>
              <w:spacing w:after="180"/>
              <w:rPr>
                <w:rFonts w:ascii="Times New Roman" w:eastAsia="Yu Mincho" w:hAnsi="Times New Roman" w:cs="Times New Roman"/>
              </w:rPr>
            </w:pPr>
            <w:r w:rsidRPr="00C825A2">
              <w:rPr>
                <w:rFonts w:ascii="Times New Roman" w:eastAsia="Yu Mincho" w:hAnsi="Times New Roman" w:cs="Times New Roman"/>
              </w:rPr>
              <w:t xml:space="preserve">A UE not capable of full-duplex communication </w:t>
            </w:r>
            <w:r w:rsidRPr="00C825A2">
              <w:rPr>
                <w:rFonts w:ascii="Times New Roman" w:eastAsia="Yu Mincho" w:hAnsi="Times New Roman" w:cs="Times New Roman"/>
                <w:highlight w:val="yellow"/>
              </w:rPr>
              <w:t xml:space="preserve">is not expected to receive in the downlink earlier than </w:t>
            </w:r>
            <m:oMath>
              <m:sSub>
                <m:sSubPr>
                  <m:ctrlPr>
                    <w:rPr>
                      <w:rFonts w:ascii="Cambria Math" w:eastAsia="Yu Mincho" w:hAnsi="Cambria Math" w:cs="Times New Roman"/>
                      <w:i/>
                      <w:highlight w:val="yellow"/>
                    </w:rPr>
                  </m:ctrlPr>
                </m:sSubPr>
                <m:e>
                  <m:r>
                    <w:rPr>
                      <w:rFonts w:ascii="Cambria Math" w:eastAsia="Yu Mincho" w:hAnsi="Cambria Math" w:cs="Times New Roman"/>
                      <w:highlight w:val="yellow"/>
                    </w:rPr>
                    <m:t>N</m:t>
                  </m:r>
                </m:e>
                <m:sub>
                  <m:r>
                    <m:rPr>
                      <m:nor/>
                    </m:rPr>
                    <w:rPr>
                      <w:rFonts w:ascii="Times New Roman" w:eastAsia="Yu Mincho" w:hAnsi="Times New Roman" w:cs="Times New Roman"/>
                      <w:highlight w:val="yellow"/>
                    </w:rPr>
                    <m:t>Tx-Rx</m:t>
                  </m:r>
                </m:sub>
              </m:sSub>
              <m:sSub>
                <m:sSubPr>
                  <m:ctrlPr>
                    <w:rPr>
                      <w:rFonts w:ascii="Cambria Math" w:eastAsia="Yu Mincho" w:hAnsi="Cambria Math" w:cs="Times New Roman"/>
                      <w:i/>
                      <w:highlight w:val="yellow"/>
                    </w:rPr>
                  </m:ctrlPr>
                </m:sSubPr>
                <m:e>
                  <m:r>
                    <w:rPr>
                      <w:rFonts w:ascii="Cambria Math" w:eastAsia="Yu Mincho" w:hAnsi="Cambria Math" w:cs="Times New Roman"/>
                      <w:highlight w:val="yellow"/>
                    </w:rPr>
                    <m:t>T</m:t>
                  </m:r>
                </m:e>
                <m:sub>
                  <m:r>
                    <m:rPr>
                      <m:nor/>
                    </m:rPr>
                    <w:rPr>
                      <w:rFonts w:ascii="Times New Roman" w:eastAsia="Yu Mincho" w:hAnsi="Times New Roman" w:cs="Times New Roman"/>
                      <w:highlight w:val="yellow"/>
                    </w:rPr>
                    <m:t>c</m:t>
                  </m:r>
                </m:sub>
              </m:sSub>
            </m:oMath>
            <w:r w:rsidRPr="00C825A2">
              <w:rPr>
                <w:rFonts w:ascii="Times New Roman" w:eastAsia="Yu Mincho" w:hAnsi="Times New Roman" w:cs="Times New Roman"/>
                <w:highlight w:val="yellow"/>
              </w:rPr>
              <w:t xml:space="preserve"> after the end of the last transmitted uplink symbol in the same cell</w:t>
            </w:r>
            <w:r w:rsidRPr="00C825A2">
              <w:rPr>
                <w:rFonts w:ascii="Times New Roman" w:eastAsia="Yu Mincho" w:hAnsi="Times New Roman" w:cs="Times New Roman"/>
              </w:rPr>
              <w:t xml:space="preserve"> where </w:t>
            </w:r>
            <m:oMath>
              <m:sSub>
                <m:sSubPr>
                  <m:ctrlPr>
                    <w:rPr>
                      <w:rFonts w:ascii="Cambria Math" w:eastAsia="Yu Mincho" w:hAnsi="Cambria Math" w:cs="Times New Roman"/>
                      <w:i/>
                    </w:rPr>
                  </m:ctrlPr>
                </m:sSubPr>
                <m:e>
                  <m:r>
                    <w:rPr>
                      <w:rFonts w:ascii="Cambria Math" w:eastAsia="Yu Mincho" w:hAnsi="Cambria Math" w:cs="Times New Roman"/>
                    </w:rPr>
                    <m:t>N</m:t>
                  </m:r>
                </m:e>
                <m:sub>
                  <m:r>
                    <m:rPr>
                      <m:nor/>
                    </m:rPr>
                    <w:rPr>
                      <w:rFonts w:ascii="Times New Roman" w:eastAsia="Yu Mincho" w:hAnsi="Times New Roman" w:cs="Times New Roman"/>
                    </w:rPr>
                    <m:t>Tx-Rx</m:t>
                  </m:r>
                </m:sub>
              </m:sSub>
            </m:oMath>
            <w:r w:rsidRPr="00C825A2">
              <w:rPr>
                <w:rFonts w:ascii="Times New Roman" w:eastAsia="Yu Mincho" w:hAnsi="Times New Roman" w:cs="Times New Roman"/>
              </w:rPr>
              <w:t xml:space="preserve"> is given by Table 4.3.2-3.</w:t>
            </w:r>
          </w:p>
          <w:p w14:paraId="21D3505A" w14:textId="77777777" w:rsidR="00FA055F" w:rsidRPr="00B97F54"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2BE5C6B" w14:textId="77777777" w:rsidR="00FA055F" w:rsidRDefault="00FA055F" w:rsidP="00AC775A">
            <w:pPr>
              <w:spacing w:after="0"/>
              <w:rPr>
                <w:rFonts w:ascii="Calibri" w:hAnsi="Calibri" w:cs="Calibri"/>
              </w:rPr>
            </w:pPr>
          </w:p>
          <w:p w14:paraId="1BEC58E7" w14:textId="5B93C455" w:rsidR="00FA055F" w:rsidRDefault="00FA055F" w:rsidP="00AC775A">
            <w:pPr>
              <w:spacing w:after="0"/>
              <w:rPr>
                <w:rFonts w:ascii="Calibri" w:hAnsi="Calibri" w:cs="Calibri"/>
                <w:lang w:eastAsia="ja-JP"/>
              </w:rPr>
            </w:pPr>
            <w:r w:rsidRPr="000005DD">
              <w:rPr>
                <w:rFonts w:ascii="Calibri" w:hAnsi="Calibri" w:cs="Calibri"/>
                <w:lang w:eastAsia="ja-JP"/>
              </w:rPr>
              <w:t xml:space="preserve">The “to transmit in the uplink in one cell within the group of cells earlier than </w:t>
            </w:r>
            <m:oMath>
              <m:sSub>
                <m:sSubPr>
                  <m:ctrlPr>
                    <w:rPr>
                      <w:rFonts w:ascii="Cambria Math" w:hAnsi="Cambria Math" w:cs="Calibri"/>
                      <w:i/>
                      <w:lang w:eastAsia="ja-JP"/>
                    </w:rPr>
                  </m:ctrlPr>
                </m:sSubPr>
                <m:e>
                  <m:r>
                    <w:rPr>
                      <w:rFonts w:ascii="Cambria Math" w:hAnsi="Cambria Math" w:cs="Calibri"/>
                      <w:lang w:eastAsia="ja-JP"/>
                    </w:rPr>
                    <m:t>N</m:t>
                  </m:r>
                </m:e>
                <m:sub>
                  <m:r>
                    <m:rPr>
                      <m:nor/>
                    </m:rPr>
                    <w:rPr>
                      <w:rFonts w:ascii="Calibri" w:hAnsi="Calibri" w:cs="Calibri"/>
                      <w:lang w:eastAsia="ja-JP"/>
                    </w:rPr>
                    <m:t>Rx-Tx</m:t>
                  </m:r>
                </m:sub>
              </m:sSub>
              <m:sSub>
                <m:sSubPr>
                  <m:ctrlPr>
                    <w:rPr>
                      <w:rFonts w:ascii="Cambria Math" w:hAnsi="Cambria Math" w:cs="Calibri"/>
                      <w:i/>
                      <w:lang w:eastAsia="ja-JP"/>
                    </w:rPr>
                  </m:ctrlPr>
                </m:sSubPr>
                <m:e>
                  <m:r>
                    <w:rPr>
                      <w:rFonts w:ascii="Cambria Math" w:hAnsi="Cambria Math" w:cs="Calibri"/>
                      <w:lang w:eastAsia="ja-JP"/>
                    </w:rPr>
                    <m:t>T</m:t>
                  </m:r>
                </m:e>
                <m:sub>
                  <m:r>
                    <m:rPr>
                      <m:nor/>
                    </m:rPr>
                    <w:rPr>
                      <w:rFonts w:ascii="Calibri" w:hAnsi="Calibri" w:cs="Calibri"/>
                      <w:lang w:eastAsia="ja-JP"/>
                    </w:rPr>
                    <m:t>c</m:t>
                  </m:r>
                </m:sub>
              </m:sSub>
            </m:oMath>
            <w:r w:rsidRPr="000005DD">
              <w:rPr>
                <w:rFonts w:ascii="Calibri" w:hAnsi="Calibri" w:cs="Calibri"/>
                <w:lang w:eastAsia="ja-JP"/>
              </w:rPr>
              <w:t xml:space="preserve"> after the end of the last received downlink symbol in the same or different cell within the group of cells” </w:t>
            </w:r>
            <w:proofErr w:type="gramStart"/>
            <w:r w:rsidRPr="000005DD">
              <w:rPr>
                <w:rFonts w:ascii="Calibri" w:hAnsi="Calibri" w:cs="Calibri"/>
                <w:lang w:eastAsia="ja-JP"/>
              </w:rPr>
              <w:t>takes into account</w:t>
            </w:r>
            <w:proofErr w:type="gramEnd"/>
            <w:r w:rsidRPr="000005DD">
              <w:rPr>
                <w:rFonts w:ascii="Calibri" w:hAnsi="Calibri" w:cs="Calibri"/>
                <w:lang w:eastAsia="ja-JP"/>
              </w:rPr>
              <w:t xml:space="preserve"> DL timing difference(s) and TA(s)</w:t>
            </w:r>
            <w:r>
              <w:rPr>
                <w:rFonts w:ascii="Calibri" w:hAnsi="Calibri" w:cs="Calibri"/>
                <w:lang w:eastAsia="ja-JP"/>
              </w:rPr>
              <w:t>.</w:t>
            </w:r>
          </w:p>
          <w:p w14:paraId="4EDFC792" w14:textId="79F80BF2" w:rsidR="00BF625F" w:rsidRDefault="00BF625F" w:rsidP="00AC775A">
            <w:pPr>
              <w:spacing w:after="0"/>
              <w:rPr>
                <w:rFonts w:ascii="Calibri" w:hAnsi="Calibri" w:cs="Calibri"/>
                <w:lang w:eastAsia="ja-JP"/>
              </w:rPr>
            </w:pPr>
          </w:p>
          <w:p w14:paraId="620EC8C0" w14:textId="3FDA4093" w:rsidR="00BF625F" w:rsidRPr="00AA7FF1" w:rsidRDefault="00BF625F" w:rsidP="00BF625F">
            <w:pPr>
              <w:spacing w:after="0"/>
              <w:rPr>
                <w:rFonts w:ascii="Calibri" w:hAnsi="Calibri" w:cs="Calibri"/>
                <w:color w:val="0070C0"/>
              </w:rPr>
            </w:pPr>
            <w:r>
              <w:rPr>
                <w:rFonts w:ascii="Calibri" w:hAnsi="Calibri" w:cs="Calibri"/>
                <w:color w:val="0070C0"/>
              </w:rPr>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r>
              <w:rPr>
                <w:rFonts w:ascii="Calibri" w:hAnsi="Calibri" w:cs="Calibri"/>
                <w:color w:val="0070C0"/>
              </w:rPr>
              <w:t xml:space="preserve"> and TD = 0. </w:t>
            </w:r>
          </w:p>
          <w:p w14:paraId="3BEF2FEF" w14:textId="77777777" w:rsidR="00BF625F" w:rsidRDefault="00BF625F" w:rsidP="00AC775A">
            <w:pPr>
              <w:spacing w:after="0"/>
              <w:rPr>
                <w:rFonts w:ascii="Calibri" w:hAnsi="Calibri" w:cs="Calibri"/>
              </w:rPr>
            </w:pPr>
          </w:p>
          <w:p w14:paraId="551B5C33" w14:textId="77777777" w:rsidR="00FA055F" w:rsidRDefault="00FA055F" w:rsidP="00AC775A">
            <w:pPr>
              <w:spacing w:after="0"/>
              <w:rPr>
                <w:rFonts w:ascii="Calibri" w:hAnsi="Calibri" w:cs="Calibri"/>
              </w:rPr>
            </w:pPr>
          </w:p>
        </w:tc>
      </w:tr>
      <w:tr w:rsidR="00FA055F" w14:paraId="2EB8EA2F"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590BC" w14:textId="77777777" w:rsidR="00FA055F" w:rsidRDefault="00FA055F" w:rsidP="00AC775A">
            <w:pPr>
              <w:spacing w:after="0"/>
              <w:rPr>
                <w:rFonts w:ascii="Calibri" w:hAnsi="Calibri" w:cs="Calibri"/>
              </w:rPr>
            </w:pPr>
            <w:r>
              <w:rPr>
                <w:rFonts w:ascii="Calibri" w:hAnsi="Calibri" w:cs="Calibri"/>
              </w:rPr>
              <w:lastRenderedPageBreak/>
              <w:t>Overlapping channels for dropping rule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471E3578" w14:textId="77777777" w:rsidR="00FA055F" w:rsidRDefault="00FA055F" w:rsidP="00AC775A">
            <w:pPr>
              <w:spacing w:after="0"/>
              <w:rPr>
                <w:rFonts w:ascii="Calibri" w:hAnsi="Calibri" w:cs="Calibri"/>
              </w:rPr>
            </w:pPr>
          </w:p>
          <w:p w14:paraId="6CF606C5" w14:textId="77777777" w:rsidR="00FA055F" w:rsidRDefault="00FA055F" w:rsidP="00AC775A">
            <w:pPr>
              <w:rPr>
                <w:rFonts w:ascii="Calibri" w:hAnsi="Calibri" w:cs="Calibri"/>
              </w:rPr>
            </w:pPr>
            <w:r>
              <w:rPr>
                <w:rFonts w:ascii="Calibri" w:hAnsi="Calibri" w:cs="Calibri"/>
              </w:rPr>
              <w:t>38.213 9.2.6 and 38.214 5.2.5</w:t>
            </w:r>
          </w:p>
          <w:p w14:paraId="356EAD07" w14:textId="77777777" w:rsidR="00FA055F" w:rsidRDefault="00FA055F" w:rsidP="00AC775A">
            <w:pPr>
              <w:rPr>
                <w:color w:val="4472C4" w:themeColor="accent1"/>
                <w:lang w:eastAsia="ja-JP"/>
              </w:rPr>
            </w:pPr>
          </w:p>
          <w:p w14:paraId="71F0A9F3" w14:textId="77777777" w:rsidR="00FA055F" w:rsidRPr="00F462D3" w:rsidRDefault="00FA055F" w:rsidP="00AC775A">
            <w:pPr>
              <w:rPr>
                <w:rFonts w:ascii="Times New Roman" w:eastAsia="Yu Mincho" w:hAnsi="Times New Roman" w:cs="Times New Roman"/>
              </w:rPr>
            </w:pPr>
            <w:r w:rsidRPr="00F462D3">
              <w:rPr>
                <w:rFonts w:ascii="Times New Roman" w:eastAsia="Yu Mincho" w:hAnsi="Times New Roman" w:cs="Times New Roman"/>
              </w:rPr>
              <w:t xml:space="preserve">If a UE would transmit a PUCCH over a first number </w:t>
            </w:r>
            <w:r w:rsidRPr="00F462D3">
              <w:rPr>
                <w:rFonts w:ascii="Times New Roman" w:eastAsia="Yu Mincho" w:hAnsi="Times New Roman" w:cs="Times New Roman"/>
              </w:rPr>
              <w:object w:dxaOrig="920" w:dyaOrig="340" w14:anchorId="61CCD899">
                <v:shape id="_x0000_i1108" type="#_x0000_t75" style="width:40.2pt;height:18.6pt" o:ole="">
                  <v:imagedata r:id="rId165" o:title=""/>
                </v:shape>
                <o:OLEObject Type="Embed" ProgID="Equation.3" ShapeID="_x0000_i1108" DrawAspect="Content" ObjectID="_1679221655" r:id="rId166"/>
              </w:object>
            </w:r>
            <w:r w:rsidRPr="00F462D3">
              <w:rPr>
                <w:rFonts w:ascii="Times New Roman" w:eastAsia="Yu Mincho" w:hAnsi="Times New Roman" w:cs="Times New Roman"/>
              </w:rPr>
              <w:t xml:space="preserve"> of slots and the UE would transmit a PUSCH over a second number of slots, and </w:t>
            </w:r>
            <w:r w:rsidRPr="00F462D3">
              <w:rPr>
                <w:rFonts w:ascii="Times New Roman" w:eastAsia="Yu Mincho" w:hAnsi="Times New Roman" w:cs="Times New Roman"/>
                <w:highlight w:val="yellow"/>
              </w:rPr>
              <w:t>the PUCCH transmission would overlap with the PUSCH transmission</w:t>
            </w:r>
            <w:r w:rsidRPr="00F462D3">
              <w:rPr>
                <w:rFonts w:ascii="Times New Roman" w:eastAsia="Yu Mincho" w:hAnsi="Times New Roman" w:cs="Times New Roman"/>
              </w:rPr>
              <w:t xml:space="preserve"> in one or more slots, and the conditions in Subclause 9.2.5 for multiplexing the UCI in the PUSCH are satisfied in the overlapping slots, </w:t>
            </w:r>
            <w:r w:rsidRPr="00C906FC">
              <w:rPr>
                <w:rFonts w:ascii="Times New Roman" w:eastAsia="Yu Mincho" w:hAnsi="Times New Roman" w:cs="Times New Roman"/>
                <w:highlight w:val="yellow"/>
              </w:rPr>
              <w:t>the UE transmits the PUCCH and does not transmit the PUSCH in the overlapping slots</w:t>
            </w:r>
            <w:r w:rsidRPr="00F462D3">
              <w:rPr>
                <w:rFonts w:ascii="Times New Roman" w:eastAsia="Yu Mincho" w:hAnsi="Times New Roman" w:cs="Times New Roman"/>
              </w:rPr>
              <w:t>.</w:t>
            </w:r>
          </w:p>
          <w:p w14:paraId="38B4C943" w14:textId="77777777" w:rsidR="00FA055F" w:rsidRDefault="00FA055F" w:rsidP="00AC775A">
            <w:pPr>
              <w:rPr>
                <w:color w:val="4472C4" w:themeColor="accent1"/>
                <w:lang w:eastAsia="ja-JP"/>
              </w:rPr>
            </w:pPr>
          </w:p>
          <w:p w14:paraId="0A99DE18" w14:textId="77777777" w:rsidR="00FA055F" w:rsidRDefault="00FA055F" w:rsidP="00AC775A">
            <w:pPr>
              <w:rPr>
                <w:color w:val="4472C4" w:themeColor="accent1"/>
                <w:lang w:eastAsia="ja-JP"/>
              </w:rPr>
            </w:pPr>
            <w:r>
              <w:rPr>
                <w:color w:val="4472C4" w:themeColor="accent1"/>
                <w:lang w:eastAsia="ja-JP"/>
              </w:rPr>
              <w:t>[…]</w:t>
            </w:r>
          </w:p>
          <w:p w14:paraId="4BE9EE86" w14:textId="77777777" w:rsidR="00FA055F" w:rsidRPr="00F462D3" w:rsidRDefault="00FA055F" w:rsidP="00AC775A">
            <w:pPr>
              <w:rPr>
                <w:rFonts w:ascii="Times New Roman" w:eastAsia="Yu Mincho" w:hAnsi="Times New Roman" w:cs="Times New Roman"/>
              </w:rPr>
            </w:pPr>
            <w:r w:rsidRPr="00F462D3">
              <w:rPr>
                <w:rFonts w:ascii="Times New Roman" w:eastAsia="Yu Mincho" w:hAnsi="Times New Roman" w:cs="Times New Roman"/>
              </w:rPr>
              <w:t xml:space="preserve">If a UE would transmit a first PUSCH that includes semi-persistent CSI reports and a second PUSCH that includes an UL-SCH and </w:t>
            </w:r>
            <w:r w:rsidRPr="00F462D3">
              <w:rPr>
                <w:rFonts w:ascii="Times New Roman" w:eastAsia="Yu Mincho" w:hAnsi="Times New Roman" w:cs="Times New Roman"/>
                <w:highlight w:val="yellow"/>
              </w:rPr>
              <w:t xml:space="preserve">the first PUSCH transmission would overlap in time with the second PUSCH </w:t>
            </w:r>
            <w:r w:rsidRPr="00C906FC">
              <w:rPr>
                <w:rFonts w:ascii="Times New Roman" w:eastAsia="Yu Mincho" w:hAnsi="Times New Roman" w:cs="Times New Roman"/>
                <w:highlight w:val="yellow"/>
              </w:rPr>
              <w:t>transmission, the UE does not transmit the first PUSCH and transmits the second PUSCH</w:t>
            </w:r>
            <w:r w:rsidRPr="00F462D3">
              <w:rPr>
                <w:rFonts w:ascii="Times New Roman" w:eastAsia="Yu Mincho" w:hAnsi="Times New Roman" w:cs="Times New Roman"/>
              </w:rPr>
              <w:t>. The UE expects that the first and second PUSCH transmissions satisfy the above timing conditions for PUSCH transmissions that overlap in time when at least one of the first or second PUSCH transmissions is in response to a DCI format detection by the UE.</w:t>
            </w:r>
          </w:p>
          <w:p w14:paraId="6870602C" w14:textId="77777777" w:rsidR="00FA055F" w:rsidRPr="00111E36" w:rsidRDefault="00FA055F" w:rsidP="00AC775A">
            <w:pPr>
              <w:rPr>
                <w:rFonts w:ascii="Times New Roman" w:eastAsia="Yu Mincho" w:hAnsi="Times New Roman" w:cs="Times New Roman"/>
              </w:rPr>
            </w:pPr>
          </w:p>
          <w:p w14:paraId="3A265B7D" w14:textId="77777777" w:rsidR="00FA055F" w:rsidRPr="00B97F54"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6C90ACA4" w14:textId="77777777" w:rsidR="00FA055F" w:rsidRDefault="00FA055F" w:rsidP="00AC775A">
            <w:pPr>
              <w:spacing w:after="0"/>
              <w:rPr>
                <w:rFonts w:ascii="Calibri" w:hAnsi="Calibri" w:cs="Calibri"/>
              </w:rPr>
            </w:pPr>
          </w:p>
          <w:p w14:paraId="053BEE71" w14:textId="77777777" w:rsidR="00FA055F" w:rsidRDefault="00FA055F" w:rsidP="00AC775A">
            <w:pPr>
              <w:spacing w:after="0"/>
              <w:rPr>
                <w:rFonts w:ascii="Calibri" w:hAnsi="Calibri" w:cs="Calibri"/>
                <w:lang w:eastAsia="ja-JP"/>
              </w:rPr>
            </w:pPr>
            <w:r w:rsidRPr="000005DD">
              <w:rPr>
                <w:rFonts w:ascii="Calibri" w:hAnsi="Calibri" w:cs="Calibri"/>
                <w:lang w:eastAsia="ja-JP"/>
              </w:rPr>
              <w:t xml:space="preserve">The procedure applies assuming all UL CCs are timing </w:t>
            </w:r>
            <w:proofErr w:type="gramStart"/>
            <w:r w:rsidRPr="000005DD">
              <w:rPr>
                <w:rFonts w:ascii="Calibri" w:hAnsi="Calibri" w:cs="Calibri"/>
                <w:lang w:eastAsia="ja-JP"/>
              </w:rPr>
              <w:t>aligned</w:t>
            </w:r>
            <w:r>
              <w:rPr>
                <w:rFonts w:ascii="Calibri" w:hAnsi="Calibri" w:cs="Calibri"/>
                <w:lang w:eastAsia="ja-JP"/>
              </w:rPr>
              <w:t xml:space="preserve">  (</w:t>
            </w:r>
            <w:proofErr w:type="gramEnd"/>
            <w:r>
              <w:rPr>
                <w:rFonts w:ascii="Calibri" w:hAnsi="Calibri" w:cs="Calibri"/>
                <w:lang w:eastAsia="ja-JP"/>
              </w:rPr>
              <w:t>i.e., and no TA differences across UL carriers)</w:t>
            </w:r>
          </w:p>
          <w:p w14:paraId="67371707" w14:textId="77777777" w:rsidR="00FA055F" w:rsidRPr="000005DD" w:rsidRDefault="00FA055F" w:rsidP="00AC775A">
            <w:pPr>
              <w:spacing w:after="0"/>
              <w:rPr>
                <w:rFonts w:ascii="Calibri" w:hAnsi="Calibri" w:cs="Calibri"/>
                <w:lang w:eastAsia="ja-JP"/>
              </w:rPr>
            </w:pPr>
          </w:p>
          <w:p w14:paraId="477B474D" w14:textId="27232070" w:rsidR="00FA055F" w:rsidRDefault="00FA055F" w:rsidP="00AC775A">
            <w:pPr>
              <w:spacing w:after="0"/>
              <w:rPr>
                <w:rFonts w:ascii="Calibri" w:hAnsi="Calibri" w:cs="Calibri"/>
                <w:lang w:eastAsia="ja-JP"/>
              </w:rPr>
            </w:pPr>
            <w:r w:rsidRPr="000005DD">
              <w:rPr>
                <w:rFonts w:ascii="Calibri" w:hAnsi="Calibri" w:cs="Calibri"/>
                <w:lang w:eastAsia="ja-JP"/>
              </w:rPr>
              <w:t xml:space="preserve">Note: the “timing aligned” is for alignment between different </w:t>
            </w:r>
            <w:proofErr w:type="gramStart"/>
            <w:r w:rsidRPr="000005DD">
              <w:rPr>
                <w:rFonts w:ascii="Calibri" w:hAnsi="Calibri" w:cs="Calibri"/>
                <w:lang w:eastAsia="ja-JP"/>
              </w:rPr>
              <w:t>companies</w:t>
            </w:r>
            <w:proofErr w:type="gramEnd"/>
            <w:r w:rsidRPr="000005DD">
              <w:rPr>
                <w:rFonts w:ascii="Calibri" w:hAnsi="Calibri" w:cs="Calibri"/>
                <w:lang w:eastAsia="ja-JP"/>
              </w:rPr>
              <w:t xml:space="preserve"> understandings and not intended for clarification in the specifications</w:t>
            </w:r>
          </w:p>
          <w:p w14:paraId="09A042AE" w14:textId="642AC674" w:rsidR="00BF625F" w:rsidRDefault="00BF625F" w:rsidP="00AC775A">
            <w:pPr>
              <w:spacing w:after="0"/>
              <w:rPr>
                <w:rFonts w:ascii="Calibri" w:hAnsi="Calibri" w:cs="Calibri"/>
                <w:lang w:eastAsia="ja-JP"/>
              </w:rPr>
            </w:pPr>
          </w:p>
          <w:p w14:paraId="6A25A0A4" w14:textId="77777777" w:rsidR="00BF625F" w:rsidRPr="00AA7FF1" w:rsidRDefault="00BF625F" w:rsidP="00BF625F">
            <w:pPr>
              <w:spacing w:after="0"/>
              <w:rPr>
                <w:rFonts w:ascii="Calibri" w:hAnsi="Calibri" w:cs="Calibri"/>
                <w:color w:val="0070C0"/>
              </w:rPr>
            </w:pPr>
            <w:r>
              <w:rPr>
                <w:rFonts w:ascii="Calibri" w:hAnsi="Calibri" w:cs="Calibri"/>
                <w:color w:val="0070C0"/>
              </w:rPr>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r>
              <w:rPr>
                <w:rFonts w:ascii="Calibri" w:hAnsi="Calibri" w:cs="Calibri"/>
                <w:color w:val="0070C0"/>
              </w:rPr>
              <w:t xml:space="preserve"> and TD = 0. </w:t>
            </w:r>
          </w:p>
          <w:p w14:paraId="580C47A6" w14:textId="77777777" w:rsidR="00BF625F" w:rsidRPr="000005DD" w:rsidRDefault="00BF625F" w:rsidP="00AC775A">
            <w:pPr>
              <w:spacing w:after="0"/>
              <w:rPr>
                <w:rFonts w:ascii="Calibri" w:hAnsi="Calibri" w:cs="Calibri"/>
                <w:lang w:eastAsia="ja-JP"/>
              </w:rPr>
            </w:pPr>
          </w:p>
          <w:p w14:paraId="5F6B340E" w14:textId="77777777" w:rsidR="00FA055F" w:rsidRDefault="00FA055F" w:rsidP="00AC775A">
            <w:pPr>
              <w:spacing w:after="0"/>
              <w:rPr>
                <w:rFonts w:ascii="Calibri" w:hAnsi="Calibri" w:cs="Calibri"/>
              </w:rPr>
            </w:pPr>
          </w:p>
        </w:tc>
      </w:tr>
      <w:tr w:rsidR="00FA055F" w14:paraId="4B040D62"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CD289" w14:textId="77777777" w:rsidR="00FA055F" w:rsidRDefault="00FA055F" w:rsidP="00AC775A">
            <w:pPr>
              <w:spacing w:after="0"/>
              <w:rPr>
                <w:rFonts w:ascii="Calibri" w:hAnsi="Calibri" w:cs="Calibri"/>
              </w:rPr>
            </w:pPr>
            <w:r>
              <w:rPr>
                <w:rFonts w:ascii="Calibri" w:hAnsi="Calibri" w:cs="Calibri"/>
              </w:rPr>
              <w:t>SSB/RRM vs. dynamic UL grant</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2C2593DC" w14:textId="77777777" w:rsidR="00FA055F" w:rsidRDefault="00FA055F" w:rsidP="00AC775A">
            <w:pPr>
              <w:spacing w:after="0"/>
              <w:rPr>
                <w:rFonts w:ascii="Calibri" w:hAnsi="Calibri" w:cs="Calibri"/>
              </w:rPr>
            </w:pPr>
          </w:p>
          <w:p w14:paraId="38A61A57" w14:textId="77777777" w:rsidR="00FA055F" w:rsidRPr="0055287D" w:rsidRDefault="00FA055F" w:rsidP="00AC775A">
            <w:pPr>
              <w:keepNext/>
              <w:keepLines/>
              <w:spacing w:before="120" w:after="180"/>
              <w:ind w:left="1134" w:hanging="1134"/>
              <w:outlineLvl w:val="2"/>
              <w:rPr>
                <w:rFonts w:ascii="Arial" w:eastAsia="Yu Mincho" w:hAnsi="Arial" w:cs="Times New Roman"/>
                <w:sz w:val="28"/>
              </w:rPr>
            </w:pPr>
            <w:r w:rsidRPr="0055287D">
              <w:rPr>
                <w:rFonts w:ascii="Arial" w:eastAsia="Yu Mincho" w:hAnsi="Arial" w:cs="Times New Roman"/>
                <w:sz w:val="28"/>
              </w:rPr>
              <w:t>11.1.1</w:t>
            </w:r>
            <w:r w:rsidRPr="0055287D">
              <w:rPr>
                <w:rFonts w:ascii="Arial" w:eastAsia="Yu Mincho" w:hAnsi="Arial" w:cs="Times New Roman"/>
                <w:sz w:val="28"/>
              </w:rPr>
              <w:tab/>
              <w:t>UE procedure for determining slot format</w:t>
            </w:r>
          </w:p>
          <w:p w14:paraId="574D5704" w14:textId="77777777" w:rsidR="00FA055F" w:rsidRDefault="00FA055F" w:rsidP="00AC775A">
            <w:pPr>
              <w:spacing w:after="180"/>
              <w:rPr>
                <w:rFonts w:ascii="Times New Roman" w:eastAsia="Yu Mincho" w:hAnsi="Times New Roman" w:cs="Times New Roman"/>
                <w:lang w:eastAsia="ja-JP"/>
              </w:rPr>
            </w:pPr>
            <w:r>
              <w:rPr>
                <w:rFonts w:ascii="Times New Roman" w:eastAsia="Yu Mincho" w:hAnsi="Times New Roman" w:cs="Times New Roman" w:hint="eastAsia"/>
                <w:lang w:eastAsia="ja-JP"/>
              </w:rPr>
              <w:t>[</w:t>
            </w:r>
            <w:r>
              <w:rPr>
                <w:rFonts w:ascii="Times New Roman" w:eastAsia="Yu Mincho" w:hAnsi="Times New Roman" w:cs="Times New Roman"/>
                <w:lang w:eastAsia="ja-JP"/>
              </w:rPr>
              <w:t>…]</w:t>
            </w:r>
          </w:p>
          <w:p w14:paraId="4D10255F" w14:textId="77777777" w:rsidR="00FA055F" w:rsidRPr="00AE7676" w:rsidRDefault="00FA055F" w:rsidP="00AC775A">
            <w:pPr>
              <w:spacing w:after="180"/>
              <w:rPr>
                <w:rFonts w:ascii="Times New Roman" w:eastAsia="Yu Mincho" w:hAnsi="Times New Roman" w:cs="Times New Roman"/>
              </w:rPr>
            </w:pPr>
            <w:r w:rsidRPr="00AE7676">
              <w:rPr>
                <w:rFonts w:ascii="Times New Roman" w:eastAsia="Yu Mincho" w:hAnsi="Times New Roman" w:cs="Times New Roman"/>
              </w:rPr>
              <w:t xml:space="preserve">For unpaired spectrum operation for a UE on a cell in a frequency band of FR1, </w:t>
            </w:r>
            <w:r w:rsidRPr="00AE7676">
              <w:rPr>
                <w:rFonts w:ascii="Times New Roman" w:eastAsia="Yu Mincho" w:hAnsi="Times New Roman" w:cs="Times New Roman"/>
                <w:color w:val="000000"/>
              </w:rPr>
              <w:t xml:space="preserve">and when the scheduling restrictions due to RRM measurements [10, TS 38.133] are not applicable, </w:t>
            </w:r>
            <w:r w:rsidRPr="00AE7676">
              <w:rPr>
                <w:rFonts w:ascii="Times New Roman" w:eastAsia="Yu Mincho" w:hAnsi="Times New Roman" w:cs="Times New Roman"/>
                <w:highlight w:val="yellow"/>
              </w:rPr>
              <w:t xml:space="preserve">if the UE detects a DCI format 0_0, DCI format 0_1, DCI format 1_0, DCI format 1_1, or DCI format 2_3 indicating to the UE to transmit in a set of symbols, the UE is not required to perform </w:t>
            </w:r>
            <w:r w:rsidRPr="00AE7676">
              <w:rPr>
                <w:rFonts w:ascii="Times New Roman" w:eastAsia="Yu Mincho" w:hAnsi="Times New Roman" w:cs="Times New Roman"/>
                <w:highlight w:val="yellow"/>
                <w:lang w:eastAsia="ja-JP"/>
              </w:rPr>
              <w:t xml:space="preserve">RRM measurements </w:t>
            </w:r>
            <w:r w:rsidRPr="00AE7676">
              <w:rPr>
                <w:rFonts w:ascii="Times New Roman" w:eastAsia="Yu Mincho" w:hAnsi="Times New Roman" w:cs="Times New Roman"/>
                <w:highlight w:val="yellow"/>
              </w:rPr>
              <w:t>[10, TS 38.133] based on a SS/PBCH block or CSI-RS reception on a different cell in the frequency band if the SS/PBCH block or CSI-RS reception includes at least one symbol from the set of symbols</w:t>
            </w:r>
            <w:r w:rsidRPr="00AE7676">
              <w:rPr>
                <w:rFonts w:ascii="Times New Roman" w:eastAsia="Yu Mincho" w:hAnsi="Times New Roman" w:cs="Times New Roman"/>
              </w:rPr>
              <w:t>.</w:t>
            </w:r>
          </w:p>
          <w:p w14:paraId="7F767D15" w14:textId="77777777" w:rsidR="00FA055F"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FA98B15" w14:textId="77777777" w:rsidR="00FA055F" w:rsidRDefault="00FA055F" w:rsidP="00AC775A">
            <w:pPr>
              <w:spacing w:after="0"/>
              <w:rPr>
                <w:rFonts w:ascii="Calibri" w:hAnsi="Calibri" w:cs="Calibri"/>
              </w:rPr>
            </w:pPr>
          </w:p>
          <w:p w14:paraId="26499998" w14:textId="40909EA7" w:rsidR="00FA055F" w:rsidRDefault="00FA055F" w:rsidP="00AC775A">
            <w:pPr>
              <w:spacing w:after="0"/>
              <w:rPr>
                <w:rFonts w:ascii="Calibri" w:hAnsi="Calibri" w:cs="Calibri"/>
                <w:lang w:eastAsia="ja-JP"/>
              </w:rPr>
            </w:pPr>
            <w:r w:rsidRPr="003A5692">
              <w:rPr>
                <w:rFonts w:ascii="Calibri" w:hAnsi="Calibri" w:cs="Calibri"/>
                <w:lang w:eastAsia="ja-JP"/>
              </w:rPr>
              <w:t xml:space="preserve">The determination of “if the SS/PBCH block or CSI-RS reception includes at least one symbol from the set of </w:t>
            </w:r>
            <w:proofErr w:type="gramStart"/>
            <w:r w:rsidRPr="003A5692">
              <w:rPr>
                <w:rFonts w:ascii="Calibri" w:hAnsi="Calibri" w:cs="Calibri"/>
                <w:lang w:eastAsia="ja-JP"/>
              </w:rPr>
              <w:t>symbols“ takes</w:t>
            </w:r>
            <w:proofErr w:type="gramEnd"/>
            <w:r w:rsidRPr="003A5692">
              <w:rPr>
                <w:rFonts w:ascii="Calibri" w:hAnsi="Calibri" w:cs="Calibri"/>
                <w:lang w:eastAsia="ja-JP"/>
              </w:rPr>
              <w:t xml:space="preserve"> into account DL timing difference(s) and TA(s)</w:t>
            </w:r>
          </w:p>
          <w:p w14:paraId="072335CD" w14:textId="6CD3B7BC" w:rsidR="00BF625F" w:rsidRDefault="00BF625F" w:rsidP="00AC775A">
            <w:pPr>
              <w:spacing w:after="0"/>
              <w:rPr>
                <w:rFonts w:ascii="Calibri" w:hAnsi="Calibri" w:cs="Calibri"/>
                <w:lang w:eastAsia="ja-JP"/>
              </w:rPr>
            </w:pPr>
          </w:p>
          <w:p w14:paraId="5E9F4F12" w14:textId="77777777" w:rsidR="00BF625F" w:rsidRPr="00AA7FF1" w:rsidRDefault="00BF625F" w:rsidP="00BF625F">
            <w:pPr>
              <w:spacing w:after="0"/>
              <w:rPr>
                <w:rFonts w:ascii="Calibri" w:hAnsi="Calibri" w:cs="Calibri"/>
                <w:color w:val="0070C0"/>
              </w:rPr>
            </w:pPr>
            <w:r>
              <w:rPr>
                <w:rFonts w:ascii="Calibri" w:hAnsi="Calibri" w:cs="Calibri"/>
                <w:color w:val="0070C0"/>
              </w:rPr>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r>
              <w:rPr>
                <w:rFonts w:ascii="Calibri" w:hAnsi="Calibri" w:cs="Calibri"/>
                <w:color w:val="0070C0"/>
              </w:rPr>
              <w:t xml:space="preserve"> and TD = 0. </w:t>
            </w:r>
          </w:p>
          <w:p w14:paraId="113CA554" w14:textId="77777777" w:rsidR="00BF625F" w:rsidRDefault="00BF625F" w:rsidP="00AC775A">
            <w:pPr>
              <w:spacing w:after="0"/>
              <w:rPr>
                <w:rFonts w:ascii="Calibri" w:hAnsi="Calibri" w:cs="Calibri"/>
              </w:rPr>
            </w:pPr>
          </w:p>
          <w:p w14:paraId="70962486" w14:textId="77777777" w:rsidR="00FA055F" w:rsidRDefault="00FA055F" w:rsidP="00AC775A">
            <w:pPr>
              <w:spacing w:after="0"/>
              <w:rPr>
                <w:rFonts w:ascii="Calibri" w:hAnsi="Calibri" w:cs="Calibri"/>
              </w:rPr>
            </w:pPr>
          </w:p>
        </w:tc>
      </w:tr>
      <w:tr w:rsidR="00FA055F" w14:paraId="6BC9DA2C"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2473C" w14:textId="77777777" w:rsidR="00FA055F" w:rsidRDefault="00FA055F" w:rsidP="00AC775A">
            <w:pPr>
              <w:spacing w:after="0"/>
              <w:rPr>
                <w:rFonts w:ascii="Calibri" w:hAnsi="Calibri" w:cs="Calibri"/>
              </w:rPr>
            </w:pPr>
            <w:r>
              <w:rPr>
                <w:rFonts w:ascii="Calibri" w:hAnsi="Calibri" w:cs="Calibri"/>
              </w:rPr>
              <w:t>DL PI</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1F3B273" w14:textId="77777777" w:rsidR="00FA055F" w:rsidRDefault="00FA055F" w:rsidP="00AC775A">
            <w:pPr>
              <w:spacing w:after="0"/>
              <w:rPr>
                <w:rFonts w:ascii="Calibri" w:hAnsi="Calibri" w:cs="Calibri"/>
              </w:rPr>
            </w:pPr>
          </w:p>
          <w:p w14:paraId="1D119DC0" w14:textId="77777777" w:rsidR="00FA055F" w:rsidRPr="008649AE" w:rsidRDefault="00FA055F" w:rsidP="00AC775A">
            <w:pPr>
              <w:keepNext/>
              <w:keepLines/>
              <w:spacing w:before="180" w:after="180"/>
              <w:ind w:left="1134" w:hanging="1134"/>
              <w:outlineLvl w:val="1"/>
              <w:rPr>
                <w:rFonts w:ascii="Arial" w:eastAsia="Yu Mincho" w:hAnsi="Arial" w:cs="Times New Roman"/>
                <w:sz w:val="32"/>
              </w:rPr>
            </w:pPr>
            <w:r w:rsidRPr="008649AE">
              <w:rPr>
                <w:rFonts w:ascii="Arial" w:eastAsia="SimSun" w:hAnsi="Arial" w:cs="Times New Roman"/>
                <w:sz w:val="32"/>
              </w:rPr>
              <w:t>11.2</w:t>
            </w:r>
            <w:r w:rsidRPr="008649AE">
              <w:rPr>
                <w:rFonts w:ascii="Arial" w:eastAsia="SimSun" w:hAnsi="Arial" w:cs="Times New Roman"/>
                <w:sz w:val="32"/>
              </w:rPr>
              <w:tab/>
              <w:t>Interrupted transmission indication</w:t>
            </w:r>
            <w:r w:rsidRPr="008649AE">
              <w:rPr>
                <w:rFonts w:ascii="Arial" w:eastAsia="Yu Mincho" w:hAnsi="Arial" w:cs="Times New Roman"/>
                <w:sz w:val="32"/>
              </w:rPr>
              <w:t xml:space="preserve"> </w:t>
            </w:r>
          </w:p>
          <w:p w14:paraId="47DD9C87" w14:textId="77777777" w:rsidR="00FA055F" w:rsidRDefault="00FA055F" w:rsidP="00AC775A">
            <w:pPr>
              <w:rPr>
                <w:rFonts w:ascii="Times New Roman" w:eastAsia="MS Mincho" w:hAnsi="Times New Roman" w:cs="Times New Roman"/>
                <w:lang w:eastAsia="ja-JP"/>
              </w:rPr>
            </w:pPr>
            <w:r>
              <w:rPr>
                <w:rFonts w:ascii="Times New Roman" w:eastAsia="MS Mincho" w:hAnsi="Times New Roman" w:cs="Times New Roman" w:hint="eastAsia"/>
                <w:lang w:eastAsia="ja-JP"/>
              </w:rPr>
              <w:t>[</w:t>
            </w:r>
            <w:r>
              <w:rPr>
                <w:rFonts w:ascii="Times New Roman" w:eastAsia="MS Mincho" w:hAnsi="Times New Roman" w:cs="Times New Roman"/>
                <w:lang w:eastAsia="ja-JP"/>
              </w:rPr>
              <w:t>…]</w:t>
            </w:r>
          </w:p>
          <w:p w14:paraId="1BCAAF5A" w14:textId="77777777" w:rsidR="00FA055F" w:rsidRDefault="00FA055F" w:rsidP="00AC775A">
            <w:pPr>
              <w:rPr>
                <w:color w:val="4472C4" w:themeColor="accent1"/>
                <w:lang w:eastAsia="ja-JP"/>
              </w:rPr>
            </w:pPr>
            <w:r w:rsidRPr="008825CE">
              <w:rPr>
                <w:rFonts w:ascii="Times New Roman" w:eastAsia="MS Mincho" w:hAnsi="Times New Roman" w:cs="Times New Roman"/>
              </w:rPr>
              <w:lastRenderedPageBreak/>
              <w:t>I</w:t>
            </w:r>
            <w:r w:rsidRPr="008825CE">
              <w:rPr>
                <w:rFonts w:ascii="Times New Roman" w:eastAsia="SimSun" w:hAnsi="Times New Roman" w:cs="Times New Roman"/>
              </w:rPr>
              <w:t xml:space="preserve">f a UE detects a DCI format 2_1 for a serving cell from the configured set of serving cells, the UE may assume that no transmission to the UE is present in PRBs and </w:t>
            </w:r>
            <w:r w:rsidRPr="00B56767">
              <w:rPr>
                <w:rFonts w:ascii="Times New Roman" w:eastAsia="SimSun" w:hAnsi="Times New Roman" w:cs="Times New Roman"/>
                <w:highlight w:val="yellow"/>
              </w:rPr>
              <w:t>in symbols that are indicated by the DCI format 2_1, from a set of PRBs and a set of symbols of the last monitoring period</w:t>
            </w:r>
            <w:r w:rsidRPr="008825CE">
              <w:rPr>
                <w:rFonts w:ascii="Times New Roman" w:eastAsia="SimSun" w:hAnsi="Times New Roman" w:cs="Times New Roman"/>
              </w:rPr>
              <w:t>. The indication by the DCI format 2_1 is not applicable to receptions of SS/PBCH blocks</w:t>
            </w:r>
          </w:p>
          <w:p w14:paraId="49B5CE09" w14:textId="77777777" w:rsidR="00FA055F"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5EAE0DE7" w14:textId="77777777" w:rsidR="00FA055F" w:rsidRDefault="00FA055F" w:rsidP="00AC775A">
            <w:pPr>
              <w:spacing w:after="0"/>
              <w:rPr>
                <w:rFonts w:ascii="Calibri" w:hAnsi="Calibri" w:cs="Calibri"/>
              </w:rPr>
            </w:pPr>
          </w:p>
          <w:p w14:paraId="56584091" w14:textId="20A9514A" w:rsidR="00FA055F" w:rsidRDefault="00FA055F" w:rsidP="00AC775A">
            <w:pPr>
              <w:spacing w:after="0"/>
              <w:rPr>
                <w:rFonts w:ascii="Calibri" w:hAnsi="Calibri" w:cs="Calibri"/>
                <w:lang w:eastAsia="ja-JP"/>
              </w:rPr>
            </w:pPr>
            <w:r w:rsidRPr="003A5692">
              <w:rPr>
                <w:rFonts w:ascii="Calibri" w:hAnsi="Calibri" w:cs="Calibri"/>
                <w:lang w:eastAsia="ja-JP"/>
              </w:rPr>
              <w:t>The procedure applies assuming all DL CCs are timing aligned (i.e., no DL timing difference across DL carriers, and no TA differences across UL carriers)</w:t>
            </w:r>
          </w:p>
          <w:p w14:paraId="1AA03F01" w14:textId="109DC8E8" w:rsidR="00BF625F" w:rsidRDefault="00BF625F" w:rsidP="00AC775A">
            <w:pPr>
              <w:spacing w:after="0"/>
              <w:rPr>
                <w:rFonts w:ascii="Calibri" w:hAnsi="Calibri" w:cs="Calibri"/>
                <w:lang w:eastAsia="ja-JP"/>
              </w:rPr>
            </w:pPr>
          </w:p>
          <w:p w14:paraId="47CA2514" w14:textId="77777777" w:rsidR="00BF625F" w:rsidRPr="00AA7FF1" w:rsidRDefault="00BF625F" w:rsidP="00BF625F">
            <w:pPr>
              <w:spacing w:after="0"/>
              <w:rPr>
                <w:rFonts w:ascii="Calibri" w:hAnsi="Calibri" w:cs="Calibri"/>
                <w:color w:val="0070C0"/>
              </w:rPr>
            </w:pPr>
            <w:r>
              <w:rPr>
                <w:rFonts w:ascii="Calibri" w:hAnsi="Calibri" w:cs="Calibri"/>
                <w:color w:val="0070C0"/>
              </w:rPr>
              <w:lastRenderedPageBreak/>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r>
              <w:rPr>
                <w:rFonts w:ascii="Calibri" w:hAnsi="Calibri" w:cs="Calibri"/>
                <w:color w:val="0070C0"/>
              </w:rPr>
              <w:t xml:space="preserve"> and TD = 0. </w:t>
            </w:r>
          </w:p>
          <w:p w14:paraId="103120F6" w14:textId="77777777" w:rsidR="00BF625F" w:rsidRPr="003A5692" w:rsidRDefault="00BF625F" w:rsidP="00AC775A">
            <w:pPr>
              <w:spacing w:after="0"/>
              <w:rPr>
                <w:rFonts w:ascii="Calibri" w:hAnsi="Calibri" w:cs="Calibri"/>
                <w:lang w:eastAsia="ja-JP"/>
              </w:rPr>
            </w:pPr>
          </w:p>
          <w:p w14:paraId="12B1D8DD" w14:textId="77777777" w:rsidR="00FA055F" w:rsidRPr="003A5692" w:rsidRDefault="00FA055F" w:rsidP="00AC775A">
            <w:pPr>
              <w:spacing w:after="0"/>
              <w:rPr>
                <w:rFonts w:ascii="Calibri" w:hAnsi="Calibri" w:cs="Calibri"/>
                <w:lang w:eastAsia="ja-JP"/>
              </w:rPr>
            </w:pPr>
          </w:p>
          <w:p w14:paraId="4BD95620" w14:textId="77777777" w:rsidR="00FA055F" w:rsidRPr="0057737B" w:rsidRDefault="00FA055F" w:rsidP="00AC775A">
            <w:pPr>
              <w:spacing w:after="0"/>
              <w:rPr>
                <w:rFonts w:ascii="Calibri" w:hAnsi="Calibri" w:cs="Calibri"/>
                <w:highlight w:val="yellow"/>
                <w:lang w:eastAsia="ja-JP"/>
              </w:rPr>
            </w:pPr>
          </w:p>
        </w:tc>
      </w:tr>
      <w:tr w:rsidR="00FA055F" w14:paraId="7ECF257E" w14:textId="77777777" w:rsidTr="00AC775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3ADF0" w14:textId="77777777" w:rsidR="00FA055F" w:rsidRDefault="00FA055F" w:rsidP="00AC775A">
            <w:pPr>
              <w:spacing w:after="0"/>
              <w:rPr>
                <w:rFonts w:ascii="Calibri" w:hAnsi="Calibri" w:cs="Calibri"/>
              </w:rPr>
            </w:pPr>
            <w:r>
              <w:rPr>
                <w:rFonts w:ascii="Calibri" w:hAnsi="Calibri" w:cs="Calibri"/>
              </w:rPr>
              <w:lastRenderedPageBreak/>
              <w:t>DAI counting for Type-2 HARQ-ACK codebook</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2F4B604" w14:textId="77777777" w:rsidR="00FA055F" w:rsidRDefault="00FA055F" w:rsidP="00AC775A">
            <w:pPr>
              <w:spacing w:after="0"/>
              <w:rPr>
                <w:rFonts w:ascii="Calibri" w:hAnsi="Calibri" w:cs="Calibri"/>
              </w:rPr>
            </w:pPr>
          </w:p>
          <w:p w14:paraId="20F78B86" w14:textId="77777777" w:rsidR="00FA055F" w:rsidRPr="00E34246" w:rsidRDefault="00FA055F" w:rsidP="00AC775A">
            <w:pPr>
              <w:keepNext/>
              <w:keepLines/>
              <w:spacing w:before="120" w:after="180"/>
              <w:ind w:left="1418" w:hanging="1418"/>
              <w:outlineLvl w:val="3"/>
              <w:rPr>
                <w:rFonts w:ascii="Arial" w:eastAsia="Yu Mincho" w:hAnsi="Arial" w:cs="Times New Roman"/>
                <w:sz w:val="24"/>
              </w:rPr>
            </w:pPr>
            <w:r w:rsidRPr="00E34246">
              <w:rPr>
                <w:rFonts w:ascii="Arial" w:eastAsia="Yu Mincho" w:hAnsi="Arial" w:cs="Times New Roman"/>
                <w:sz w:val="24"/>
              </w:rPr>
              <w:t>9</w:t>
            </w:r>
            <w:r w:rsidRPr="00E34246">
              <w:rPr>
                <w:rFonts w:ascii="Arial" w:eastAsia="Yu Mincho" w:hAnsi="Arial" w:cs="Times New Roman" w:hint="eastAsia"/>
                <w:sz w:val="24"/>
              </w:rPr>
              <w:t>.</w:t>
            </w:r>
            <w:r w:rsidRPr="00E34246">
              <w:rPr>
                <w:rFonts w:ascii="Arial" w:eastAsia="Yu Mincho" w:hAnsi="Arial" w:cs="Times New Roman"/>
                <w:sz w:val="24"/>
              </w:rPr>
              <w:t>1.3.1</w:t>
            </w:r>
            <w:r w:rsidRPr="00E34246">
              <w:rPr>
                <w:rFonts w:ascii="Arial" w:eastAsia="Yu Mincho" w:hAnsi="Arial" w:cs="Times New Roman" w:hint="eastAsia"/>
                <w:sz w:val="24"/>
              </w:rPr>
              <w:tab/>
            </w:r>
            <w:r w:rsidRPr="00E34246">
              <w:rPr>
                <w:rFonts w:ascii="Arial" w:eastAsia="Yu Mincho" w:hAnsi="Arial" w:cs="Times New Roman"/>
                <w:sz w:val="24"/>
              </w:rPr>
              <w:t>Type-2 HARQ-ACK codebook in physical uplink control channel</w:t>
            </w:r>
          </w:p>
          <w:p w14:paraId="53B065E0" w14:textId="77777777" w:rsidR="00FA055F" w:rsidRDefault="00FA055F" w:rsidP="00AC775A">
            <w:pPr>
              <w:spacing w:after="180"/>
              <w:rPr>
                <w:rFonts w:ascii="Times New Roman" w:eastAsia="Yu Mincho" w:hAnsi="Times New Roman" w:cs="Times New Roman"/>
              </w:rPr>
            </w:pPr>
            <w:r>
              <w:rPr>
                <w:rFonts w:ascii="Times New Roman" w:eastAsia="Yu Mincho" w:hAnsi="Times New Roman" w:cs="Times New Roman"/>
              </w:rPr>
              <w:t>[…]</w:t>
            </w:r>
          </w:p>
          <w:p w14:paraId="3141262E" w14:textId="77777777" w:rsidR="00FA055F" w:rsidRPr="000A2691" w:rsidRDefault="00FA055F" w:rsidP="00AC775A">
            <w:pPr>
              <w:spacing w:after="180"/>
              <w:rPr>
                <w:rFonts w:ascii="Times New Roman" w:eastAsia="SimSun" w:hAnsi="Times New Roman" w:cs="Times New Roman"/>
              </w:rPr>
            </w:pPr>
            <w:r w:rsidRPr="000A2691">
              <w:rPr>
                <w:rFonts w:ascii="Times New Roman" w:eastAsia="Yu Mincho" w:hAnsi="Times New Roman" w:cs="Times New Roman"/>
                <w:highlight w:val="yellow"/>
              </w:rPr>
              <w:t xml:space="preserve">A value of the </w:t>
            </w:r>
            <w:r w:rsidRPr="000A2691">
              <w:rPr>
                <w:rFonts w:ascii="Times New Roman" w:eastAsia="SimSun" w:hAnsi="Times New Roman" w:cs="Times New Roman" w:hint="eastAsia"/>
                <w:highlight w:val="yellow"/>
              </w:rPr>
              <w:t xml:space="preserve">counter </w:t>
            </w:r>
            <w:r w:rsidRPr="000A2691">
              <w:rPr>
                <w:rFonts w:ascii="Times New Roman" w:eastAsia="SimSun" w:hAnsi="Times New Roman" w:cs="Times New Roman"/>
                <w:highlight w:val="yellow"/>
              </w:rPr>
              <w:t>d</w:t>
            </w:r>
            <w:r w:rsidRPr="000A2691">
              <w:rPr>
                <w:rFonts w:ascii="Times New Roman" w:eastAsia="SimSun" w:hAnsi="Times New Roman" w:cs="Times New Roman" w:hint="eastAsia"/>
                <w:highlight w:val="yellow"/>
              </w:rPr>
              <w:t xml:space="preserve">ownlink </w:t>
            </w:r>
            <w:r w:rsidRPr="000A2691">
              <w:rPr>
                <w:rFonts w:ascii="Times New Roman" w:eastAsia="SimSun" w:hAnsi="Times New Roman" w:cs="Times New Roman"/>
                <w:highlight w:val="yellow"/>
              </w:rPr>
              <w:t>a</w:t>
            </w:r>
            <w:r w:rsidRPr="000A2691">
              <w:rPr>
                <w:rFonts w:ascii="Times New Roman" w:eastAsia="SimSun" w:hAnsi="Times New Roman" w:cs="Times New Roman" w:hint="eastAsia"/>
                <w:highlight w:val="yellow"/>
              </w:rPr>
              <w:t xml:space="preserve">ssignment </w:t>
            </w:r>
            <w:r w:rsidRPr="000A2691">
              <w:rPr>
                <w:rFonts w:ascii="Times New Roman" w:eastAsia="SimSun" w:hAnsi="Times New Roman" w:cs="Times New Roman"/>
                <w:highlight w:val="yellow"/>
              </w:rPr>
              <w:t>i</w:t>
            </w:r>
            <w:r w:rsidRPr="000A2691">
              <w:rPr>
                <w:rFonts w:ascii="Times New Roman" w:eastAsia="SimSun" w:hAnsi="Times New Roman" w:cs="Times New Roman" w:hint="eastAsia"/>
                <w:highlight w:val="yellow"/>
              </w:rPr>
              <w:t>ndicator (DAI)</w:t>
            </w:r>
            <w:r w:rsidRPr="000A2691">
              <w:rPr>
                <w:rFonts w:ascii="Times New Roman" w:eastAsia="Yu Mincho" w:hAnsi="Times New Roman" w:cs="Times New Roman"/>
                <w:highlight w:val="yellow"/>
              </w:rPr>
              <w:t xml:space="preserve"> field in DCI format </w:t>
            </w:r>
            <w:r w:rsidRPr="000A2691">
              <w:rPr>
                <w:rFonts w:ascii="Times New Roman" w:eastAsia="SimSun" w:hAnsi="Times New Roman" w:cs="Times New Roman"/>
                <w:highlight w:val="yellow"/>
              </w:rPr>
              <w:t>1_0 or DCI format 1_1</w:t>
            </w:r>
            <w:r w:rsidRPr="000A2691">
              <w:rPr>
                <w:rFonts w:ascii="Times New Roman" w:eastAsia="Yu Mincho" w:hAnsi="Times New Roman" w:cs="Times New Roman"/>
                <w:highlight w:val="yellow"/>
              </w:rPr>
              <w:t xml:space="preserve"> denotes the accumulative number of </w:t>
            </w:r>
            <w:r w:rsidRPr="000A2691">
              <w:rPr>
                <w:rFonts w:ascii="Times New Roman" w:eastAsia="SimSun" w:hAnsi="Times New Roman" w:cs="Times New Roman" w:hint="eastAsia"/>
                <w:highlight w:val="yellow"/>
              </w:rPr>
              <w:t xml:space="preserve">{serving cell, </w:t>
            </w:r>
            <w:r w:rsidRPr="000A2691">
              <w:rPr>
                <w:rFonts w:ascii="Times New Roman" w:eastAsia="SimSun" w:hAnsi="Times New Roman" w:cs="Times New Roman"/>
                <w:highlight w:val="yellow"/>
              </w:rPr>
              <w:t>PDCCH monitoring occasion</w:t>
            </w:r>
            <w:r w:rsidRPr="000A2691">
              <w:rPr>
                <w:rFonts w:ascii="Times New Roman" w:eastAsia="SimSun" w:hAnsi="Times New Roman" w:cs="Times New Roman" w:hint="eastAsia"/>
                <w:highlight w:val="yellow"/>
              </w:rPr>
              <w:t xml:space="preserve">}-pair(s) in which </w:t>
            </w:r>
            <w:r w:rsidRPr="000A2691">
              <w:rPr>
                <w:rFonts w:ascii="Times New Roman" w:eastAsia="Yu Mincho" w:hAnsi="Times New Roman" w:cs="Times New Roman"/>
                <w:highlight w:val="yellow"/>
              </w:rPr>
              <w:t>PDSCH reception(</w:t>
            </w:r>
            <w:r w:rsidRPr="000A2691">
              <w:rPr>
                <w:rFonts w:ascii="Times New Roman" w:eastAsia="SimSun" w:hAnsi="Times New Roman" w:cs="Times New Roman" w:hint="eastAsia"/>
                <w:highlight w:val="yellow"/>
              </w:rPr>
              <w:t>s</w:t>
            </w:r>
            <w:r w:rsidRPr="000A2691">
              <w:rPr>
                <w:rFonts w:ascii="Times New Roman" w:eastAsia="SimSun" w:hAnsi="Times New Roman" w:cs="Times New Roman"/>
                <w:highlight w:val="yellow"/>
              </w:rPr>
              <w:t>)</w:t>
            </w:r>
            <w:r w:rsidRPr="000A2691">
              <w:rPr>
                <w:rFonts w:ascii="Times New Roman" w:eastAsia="SimSun" w:hAnsi="Times New Roman" w:cs="Times New Roman" w:hint="eastAsia"/>
                <w:highlight w:val="yellow"/>
              </w:rPr>
              <w:t xml:space="preserve"> </w:t>
            </w:r>
            <w:r w:rsidRPr="000A2691">
              <w:rPr>
                <w:rFonts w:ascii="Times New Roman" w:eastAsia="SimSun" w:hAnsi="Times New Roman" w:cs="Times New Roman"/>
                <w:highlight w:val="yellow"/>
              </w:rPr>
              <w:t xml:space="preserve">or SPS PDSCH release </w:t>
            </w:r>
            <w:r w:rsidRPr="000A2691">
              <w:rPr>
                <w:rFonts w:ascii="Times New Roman" w:eastAsia="SimSun" w:hAnsi="Times New Roman" w:cs="Times New Roman" w:hint="eastAsia"/>
                <w:highlight w:val="yellow"/>
              </w:rPr>
              <w:t xml:space="preserve">associated with </w:t>
            </w:r>
            <w:r w:rsidRPr="000A2691">
              <w:rPr>
                <w:rFonts w:ascii="Times New Roman" w:eastAsia="SimSun" w:hAnsi="Times New Roman" w:cs="Times New Roman"/>
                <w:highlight w:val="yellow"/>
              </w:rPr>
              <w:t>DCI format 1_0 or DCI format 1_1</w:t>
            </w:r>
            <w:r w:rsidRPr="000A2691">
              <w:rPr>
                <w:rFonts w:ascii="Times New Roman" w:eastAsia="SimSun" w:hAnsi="Times New Roman" w:cs="Times New Roman" w:hint="eastAsia"/>
                <w:highlight w:val="yellow"/>
              </w:rPr>
              <w:t xml:space="preserve"> </w:t>
            </w:r>
            <w:r w:rsidRPr="000A2691">
              <w:rPr>
                <w:rFonts w:ascii="Times New Roman" w:eastAsia="SimSun" w:hAnsi="Times New Roman" w:cs="Arial" w:hint="eastAsia"/>
                <w:highlight w:val="yellow"/>
              </w:rPr>
              <w:t>is present,</w:t>
            </w:r>
            <w:r w:rsidRPr="000A2691">
              <w:rPr>
                <w:rFonts w:ascii="Times New Roman" w:eastAsia="Yu Mincho" w:hAnsi="Times New Roman" w:cs="Times New Roman"/>
                <w:highlight w:val="yellow"/>
              </w:rPr>
              <w:t xml:space="preserve"> up to</w:t>
            </w:r>
            <w:r w:rsidRPr="000A2691">
              <w:rPr>
                <w:rFonts w:ascii="Times New Roman" w:eastAsia="SimSun" w:hAnsi="Times New Roman" w:cs="Times New Roman" w:hint="eastAsia"/>
                <w:highlight w:val="yellow"/>
              </w:rPr>
              <w:t xml:space="preserve"> the </w:t>
            </w:r>
            <w:r w:rsidRPr="000A2691">
              <w:rPr>
                <w:rFonts w:ascii="Times New Roman" w:eastAsia="SimSun" w:hAnsi="Times New Roman" w:cs="Times New Roman"/>
                <w:highlight w:val="yellow"/>
              </w:rPr>
              <w:t>current</w:t>
            </w:r>
            <w:r w:rsidRPr="000A2691">
              <w:rPr>
                <w:rFonts w:ascii="Times New Roman" w:eastAsia="SimSun" w:hAnsi="Times New Roman" w:cs="Times New Roman" w:hint="eastAsia"/>
                <w:highlight w:val="yellow"/>
              </w:rPr>
              <w:t xml:space="preserve"> serving cell and </w:t>
            </w:r>
            <w:r w:rsidRPr="000A2691">
              <w:rPr>
                <w:rFonts w:ascii="Times New Roman" w:eastAsia="SimSun" w:hAnsi="Times New Roman" w:cs="Times New Roman"/>
                <w:highlight w:val="yellow"/>
              </w:rPr>
              <w:t>current</w:t>
            </w:r>
            <w:r w:rsidRPr="000A2691">
              <w:rPr>
                <w:rFonts w:ascii="Times New Roman" w:eastAsia="SimSun" w:hAnsi="Times New Roman" w:cs="Times New Roman" w:hint="eastAsia"/>
                <w:highlight w:val="yellow"/>
              </w:rPr>
              <w:t xml:space="preserve"> </w:t>
            </w:r>
            <w:r w:rsidRPr="000A2691">
              <w:rPr>
                <w:rFonts w:ascii="Times New Roman" w:eastAsia="SimSun" w:hAnsi="Times New Roman" w:cs="Times New Roman"/>
                <w:highlight w:val="yellow"/>
              </w:rPr>
              <w:t>PDCCH monitoring occasion</w:t>
            </w:r>
            <w:r w:rsidRPr="000A2691">
              <w:rPr>
                <w:rFonts w:ascii="Times New Roman" w:eastAsia="SimSun" w:hAnsi="Times New Roman" w:cs="Times New Roman" w:hint="eastAsia"/>
                <w:highlight w:val="yellow"/>
              </w:rPr>
              <w:t xml:space="preserve">, first in </w:t>
            </w:r>
            <w:r w:rsidRPr="000A2691">
              <w:rPr>
                <w:rFonts w:ascii="Times New Roman" w:eastAsia="SimSun" w:hAnsi="Times New Roman" w:cs="Times New Roman"/>
                <w:highlight w:val="yellow"/>
              </w:rPr>
              <w:t>ascending</w:t>
            </w:r>
            <w:r w:rsidRPr="000A2691">
              <w:rPr>
                <w:rFonts w:ascii="Times New Roman" w:eastAsia="SimSun" w:hAnsi="Times New Roman" w:cs="Times New Roman" w:hint="eastAsia"/>
                <w:highlight w:val="yellow"/>
              </w:rPr>
              <w:t xml:space="preserve"> order of serving cell index and then in </w:t>
            </w:r>
            <w:r w:rsidRPr="000A2691">
              <w:rPr>
                <w:rFonts w:ascii="Times New Roman" w:eastAsia="SimSun" w:hAnsi="Times New Roman" w:cs="Times New Roman"/>
                <w:highlight w:val="yellow"/>
              </w:rPr>
              <w:t>ascending</w:t>
            </w:r>
            <w:r w:rsidRPr="000A2691">
              <w:rPr>
                <w:rFonts w:ascii="Times New Roman" w:eastAsia="SimSun" w:hAnsi="Times New Roman" w:cs="Times New Roman" w:hint="eastAsia"/>
                <w:highlight w:val="yellow"/>
              </w:rPr>
              <w:t xml:space="preserve"> order of </w:t>
            </w:r>
            <w:r w:rsidRPr="000A2691">
              <w:rPr>
                <w:rFonts w:ascii="Times New Roman" w:eastAsia="SimSun" w:hAnsi="Times New Roman" w:cs="Times New Roman"/>
                <w:highlight w:val="yellow"/>
              </w:rPr>
              <w:t>PDCCH monitoring occasion index</w:t>
            </w:r>
            <w:r w:rsidRPr="000A2691">
              <w:rPr>
                <w:rFonts w:ascii="Times New Roman" w:eastAsia="SimSun" w:hAnsi="Times New Roman" w:cs="Times New Roman" w:hint="eastAsia"/>
              </w:rPr>
              <w:t xml:space="preserve"> </w:t>
            </w:r>
            <w:r w:rsidRPr="000A2691">
              <w:rPr>
                <w:rFonts w:ascii="Times New Roman" w:eastAsia="Yu Mincho" w:hAnsi="Times New Roman" w:cs="Times New Roman"/>
                <w:position w:val="-6"/>
              </w:rPr>
              <w:object w:dxaOrig="220" w:dyaOrig="200" w14:anchorId="0A9E5BF9">
                <v:shape id="_x0000_i1109" type="#_x0000_t75" style="width:7.8pt;height:11.4pt" o:ole="">
                  <v:imagedata r:id="rId167" o:title=""/>
                </v:shape>
                <o:OLEObject Type="Embed" ProgID="Equation.3" ShapeID="_x0000_i1109" DrawAspect="Content" ObjectID="_1679221656" r:id="rId168"/>
              </w:object>
            </w:r>
            <w:r w:rsidRPr="000A2691">
              <w:rPr>
                <w:rFonts w:ascii="Times New Roman" w:eastAsia="Yu Mincho" w:hAnsi="Times New Roman" w:cs="Times New Roman"/>
              </w:rPr>
              <w:t xml:space="preserve">, where </w:t>
            </w:r>
            <w:r w:rsidRPr="000A2691">
              <w:rPr>
                <w:rFonts w:ascii="Times New Roman" w:eastAsia="Yu Mincho" w:hAnsi="Times New Roman" w:cs="Times New Roman"/>
                <w:position w:val="-6"/>
              </w:rPr>
              <w:object w:dxaOrig="940" w:dyaOrig="240" w14:anchorId="783B12A1">
                <v:shape id="_x0000_i1110" type="#_x0000_t75" style="width:44.4pt;height:11.4pt" o:ole="">
                  <v:imagedata r:id="rId169" o:title=""/>
                </v:shape>
                <o:OLEObject Type="Embed" ProgID="Equation.3" ShapeID="_x0000_i1110" DrawAspect="Content" ObjectID="_1679221657" r:id="rId170"/>
              </w:object>
            </w:r>
            <w:r w:rsidRPr="000A2691">
              <w:rPr>
                <w:rFonts w:ascii="Times New Roman" w:eastAsia="SimSun" w:hAnsi="Times New Roman" w:cs="Times New Roman"/>
              </w:rPr>
              <w:t xml:space="preserve">. </w:t>
            </w:r>
          </w:p>
          <w:p w14:paraId="2B628A74" w14:textId="77777777" w:rsidR="00FA055F" w:rsidRPr="000A2691" w:rsidRDefault="00FA055F" w:rsidP="00AC775A">
            <w:pPr>
              <w:spacing w:after="180"/>
              <w:rPr>
                <w:rFonts w:ascii="Times New Roman" w:eastAsia="SimSun" w:hAnsi="Times New Roman" w:cs="Times New Roman"/>
              </w:rPr>
            </w:pPr>
            <w:r w:rsidRPr="000A2691">
              <w:rPr>
                <w:rFonts w:ascii="Times New Roman" w:eastAsia="SimSun" w:hAnsi="Times New Roman" w:cs="Times New Roman"/>
                <w:highlight w:val="yellow"/>
              </w:rPr>
              <w:t>T</w:t>
            </w:r>
            <w:r w:rsidRPr="000A2691">
              <w:rPr>
                <w:rFonts w:ascii="Times New Roman" w:eastAsia="SimSun" w:hAnsi="Times New Roman" w:cs="Times New Roman" w:hint="eastAsia"/>
                <w:highlight w:val="yellow"/>
              </w:rPr>
              <w:t>he value of the total DAI</w:t>
            </w:r>
            <w:r w:rsidRPr="000A2691">
              <w:rPr>
                <w:rFonts w:ascii="Times New Roman" w:eastAsia="SimSun" w:hAnsi="Times New Roman" w:cs="Times New Roman"/>
                <w:highlight w:val="yellow"/>
              </w:rPr>
              <w:t>, when present [5, TS 38.212],</w:t>
            </w:r>
            <w:r w:rsidRPr="000A2691">
              <w:rPr>
                <w:rFonts w:ascii="Times New Roman" w:eastAsia="SimSun" w:hAnsi="Times New Roman" w:cs="Times New Roman" w:hint="eastAsia"/>
                <w:highlight w:val="yellow"/>
              </w:rPr>
              <w:t xml:space="preserve"> in </w:t>
            </w:r>
            <w:r w:rsidRPr="000A2691">
              <w:rPr>
                <w:rFonts w:ascii="Times New Roman" w:eastAsia="SimSun" w:hAnsi="Times New Roman" w:cs="Times New Roman"/>
                <w:highlight w:val="yellow"/>
              </w:rPr>
              <w:t>DCI format 1_1</w:t>
            </w:r>
            <w:r w:rsidRPr="000A2691">
              <w:rPr>
                <w:rFonts w:ascii="Times New Roman" w:eastAsia="Yu Mincho" w:hAnsi="Times New Roman" w:cs="Times New Roman"/>
                <w:highlight w:val="yellow"/>
              </w:rPr>
              <w:t xml:space="preserve"> denotes the </w:t>
            </w:r>
            <w:r w:rsidRPr="000A2691">
              <w:rPr>
                <w:rFonts w:ascii="Times New Roman" w:eastAsia="SimSun" w:hAnsi="Times New Roman" w:cs="Times New Roman" w:hint="eastAsia"/>
                <w:highlight w:val="yellow"/>
              </w:rPr>
              <w:t>total</w:t>
            </w:r>
            <w:r w:rsidRPr="000A2691">
              <w:rPr>
                <w:rFonts w:ascii="Times New Roman" w:eastAsia="Yu Mincho" w:hAnsi="Times New Roman" w:cs="Times New Roman"/>
                <w:highlight w:val="yellow"/>
              </w:rPr>
              <w:t xml:space="preserve"> number of </w:t>
            </w:r>
            <w:r w:rsidRPr="000A2691">
              <w:rPr>
                <w:rFonts w:ascii="Times New Roman" w:eastAsia="SimSun" w:hAnsi="Times New Roman" w:cs="Times New Roman" w:hint="eastAsia"/>
                <w:highlight w:val="yellow"/>
              </w:rPr>
              <w:t xml:space="preserve">{serving cell, </w:t>
            </w:r>
            <w:r w:rsidRPr="000A2691">
              <w:rPr>
                <w:rFonts w:ascii="Times New Roman" w:eastAsia="SimSun" w:hAnsi="Times New Roman" w:cs="Times New Roman"/>
                <w:highlight w:val="yellow"/>
              </w:rPr>
              <w:t>PDCCH monitoring occasion</w:t>
            </w:r>
            <w:r w:rsidRPr="000A2691">
              <w:rPr>
                <w:rFonts w:ascii="Times New Roman" w:eastAsia="SimSun" w:hAnsi="Times New Roman" w:cs="Times New Roman" w:hint="eastAsia"/>
                <w:highlight w:val="yellow"/>
              </w:rPr>
              <w:t xml:space="preserve">}-pair(s) in which PDSCH </w:t>
            </w:r>
            <w:r w:rsidRPr="000A2691">
              <w:rPr>
                <w:rFonts w:ascii="Times New Roman" w:eastAsia="SimSun" w:hAnsi="Times New Roman" w:cs="Times New Roman"/>
                <w:highlight w:val="yellow"/>
              </w:rPr>
              <w:t>reception</w:t>
            </w:r>
            <w:r w:rsidRPr="000A2691">
              <w:rPr>
                <w:rFonts w:ascii="Times New Roman" w:eastAsia="SimSun" w:hAnsi="Times New Roman" w:cs="Times New Roman" w:hint="eastAsia"/>
                <w:highlight w:val="yellow"/>
              </w:rPr>
              <w:t>(s)</w:t>
            </w:r>
            <w:r w:rsidRPr="000A2691">
              <w:rPr>
                <w:rFonts w:ascii="Times New Roman" w:eastAsia="SimSun" w:hAnsi="Times New Roman" w:cs="Times New Roman"/>
                <w:highlight w:val="yellow"/>
              </w:rPr>
              <w:t xml:space="preserve"> or SPS PDSCH release</w:t>
            </w:r>
            <w:r w:rsidRPr="000A2691">
              <w:rPr>
                <w:rFonts w:ascii="Times New Roman" w:eastAsia="SimSun" w:hAnsi="Times New Roman" w:cs="Times New Roman" w:hint="eastAsia"/>
                <w:highlight w:val="yellow"/>
              </w:rPr>
              <w:t xml:space="preserve"> associated with </w:t>
            </w:r>
            <w:r w:rsidRPr="000A2691">
              <w:rPr>
                <w:rFonts w:ascii="Times New Roman" w:eastAsia="SimSun" w:hAnsi="Times New Roman" w:cs="Times New Roman"/>
                <w:highlight w:val="yellow"/>
              </w:rPr>
              <w:t>DCI format 1_0 or DCI format 1_1</w:t>
            </w:r>
            <w:r w:rsidRPr="000A2691" w:rsidDel="00F26D02">
              <w:rPr>
                <w:rFonts w:ascii="Times New Roman" w:eastAsia="SimSun" w:hAnsi="Times New Roman" w:cs="Times New Roman"/>
                <w:highlight w:val="yellow"/>
              </w:rPr>
              <w:t xml:space="preserve"> </w:t>
            </w:r>
            <w:r w:rsidRPr="000A2691">
              <w:rPr>
                <w:rFonts w:ascii="Times New Roman" w:eastAsia="SimSun" w:hAnsi="Times New Roman" w:cs="Arial" w:hint="eastAsia"/>
                <w:highlight w:val="yellow"/>
              </w:rPr>
              <w:t xml:space="preserve">is present, </w:t>
            </w:r>
            <w:r w:rsidRPr="000A2691">
              <w:rPr>
                <w:rFonts w:ascii="Times New Roman" w:eastAsia="SimSun" w:hAnsi="Times New Roman" w:cs="Times New Roman" w:hint="eastAsia"/>
                <w:highlight w:val="yellow"/>
              </w:rPr>
              <w:t xml:space="preserve">up to the </w:t>
            </w:r>
            <w:r w:rsidRPr="000A2691">
              <w:rPr>
                <w:rFonts w:ascii="Times New Roman" w:eastAsia="SimSun" w:hAnsi="Times New Roman" w:cs="Times New Roman"/>
                <w:highlight w:val="yellow"/>
              </w:rPr>
              <w:t>current</w:t>
            </w:r>
            <w:r w:rsidRPr="000A2691">
              <w:rPr>
                <w:rFonts w:ascii="Times New Roman" w:eastAsia="SimSun" w:hAnsi="Times New Roman" w:cs="Times New Roman" w:hint="eastAsia"/>
                <w:highlight w:val="yellow"/>
              </w:rPr>
              <w:t xml:space="preserve"> </w:t>
            </w:r>
            <w:r w:rsidRPr="000A2691">
              <w:rPr>
                <w:rFonts w:ascii="Times New Roman" w:eastAsia="SimSun" w:hAnsi="Times New Roman" w:cs="Times New Roman"/>
                <w:highlight w:val="yellow"/>
              </w:rPr>
              <w:t>PDCCH monitoring occasion</w:t>
            </w:r>
            <w:r w:rsidRPr="000A2691">
              <w:rPr>
                <w:rFonts w:ascii="Times New Roman" w:eastAsia="SimSun" w:hAnsi="Times New Roman" w:cs="Times New Roman" w:hint="eastAsia"/>
                <w:highlight w:val="yellow"/>
              </w:rPr>
              <w:t xml:space="preserve"> </w:t>
            </w:r>
            <w:r w:rsidRPr="000A2691">
              <w:rPr>
                <w:rFonts w:ascii="Times New Roman" w:eastAsia="Yu Mincho" w:hAnsi="Times New Roman" w:cs="Times New Roman"/>
                <w:position w:val="-6"/>
                <w:highlight w:val="yellow"/>
              </w:rPr>
              <w:object w:dxaOrig="220" w:dyaOrig="200" w14:anchorId="0D46AD04">
                <v:shape id="_x0000_i1111" type="#_x0000_t75" style="width:7.8pt;height:7.8pt" o:ole="">
                  <v:imagedata r:id="rId171" o:title=""/>
                </v:shape>
                <o:OLEObject Type="Embed" ProgID="Equation.3" ShapeID="_x0000_i1111" DrawAspect="Content" ObjectID="_1679221658" r:id="rId172"/>
              </w:object>
            </w:r>
            <w:r w:rsidRPr="000A2691">
              <w:rPr>
                <w:rFonts w:ascii="Times New Roman" w:eastAsia="Yu Mincho" w:hAnsi="Times New Roman" w:cs="Times New Roman"/>
                <w:highlight w:val="yellow"/>
              </w:rPr>
              <w:t xml:space="preserve"> and is updated from </w:t>
            </w:r>
            <w:r w:rsidRPr="000A2691">
              <w:rPr>
                <w:rFonts w:ascii="Times New Roman" w:eastAsia="SimSun" w:hAnsi="Times New Roman" w:cs="Times New Roman"/>
                <w:highlight w:val="yellow"/>
              </w:rPr>
              <w:t>PDCCH monitoring occasion</w:t>
            </w:r>
            <w:r w:rsidRPr="000A2691">
              <w:rPr>
                <w:rFonts w:ascii="Times New Roman" w:eastAsia="Yu Mincho" w:hAnsi="Times New Roman" w:cs="Times New Roman"/>
                <w:highlight w:val="yellow"/>
              </w:rPr>
              <w:t xml:space="preserve"> to </w:t>
            </w:r>
            <w:r w:rsidRPr="000A2691">
              <w:rPr>
                <w:rFonts w:ascii="Times New Roman" w:eastAsia="SimSun" w:hAnsi="Times New Roman" w:cs="Times New Roman"/>
                <w:highlight w:val="yellow"/>
              </w:rPr>
              <w:t>PDCCH monitoring occasion</w:t>
            </w:r>
            <w:r w:rsidRPr="000A2691">
              <w:rPr>
                <w:rFonts w:ascii="Times New Roman" w:eastAsia="Yu Mincho" w:hAnsi="Times New Roman" w:cs="Times New Roman"/>
              </w:rPr>
              <w:t xml:space="preserve">. </w:t>
            </w:r>
          </w:p>
          <w:p w14:paraId="7E665283" w14:textId="77777777" w:rsidR="00FA055F" w:rsidRPr="000A2691" w:rsidRDefault="00FA055F" w:rsidP="00AC775A">
            <w:pPr>
              <w:rPr>
                <w:color w:val="4472C4" w:themeColor="accent1"/>
                <w:lang w:eastAsia="ja-JP"/>
              </w:rPr>
            </w:pPr>
          </w:p>
          <w:p w14:paraId="36786BA5" w14:textId="77777777" w:rsidR="00FA055F" w:rsidRDefault="00FA055F" w:rsidP="00AC77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4C65CC0" w14:textId="77777777" w:rsidR="00FA055F" w:rsidRDefault="00FA055F" w:rsidP="00AC775A">
            <w:pPr>
              <w:spacing w:after="0"/>
              <w:rPr>
                <w:rFonts w:ascii="Calibri" w:hAnsi="Calibri" w:cs="Calibri"/>
              </w:rPr>
            </w:pPr>
          </w:p>
          <w:p w14:paraId="08E11A5B" w14:textId="30FD5472" w:rsidR="00FA055F" w:rsidRDefault="00FA055F" w:rsidP="00AC775A">
            <w:pPr>
              <w:spacing w:after="0"/>
              <w:rPr>
                <w:rFonts w:ascii="Calibri" w:hAnsi="Calibri" w:cs="Calibri"/>
                <w:lang w:eastAsia="ja-JP"/>
              </w:rPr>
            </w:pPr>
            <w:r w:rsidRPr="003A5692">
              <w:rPr>
                <w:rFonts w:ascii="Calibri" w:hAnsi="Calibri" w:cs="Calibri"/>
                <w:lang w:eastAsia="ja-JP"/>
              </w:rPr>
              <w:t>The procedure applies assuming all DL CCs are timing aligned (i.e., no DL timing difference across DL carriers,)</w:t>
            </w:r>
          </w:p>
          <w:p w14:paraId="019D6DA3" w14:textId="0F83BFFD" w:rsidR="00BF625F" w:rsidRDefault="00BF625F" w:rsidP="00AC775A">
            <w:pPr>
              <w:spacing w:after="0"/>
              <w:rPr>
                <w:rFonts w:ascii="Calibri" w:hAnsi="Calibri" w:cs="Calibri"/>
                <w:lang w:eastAsia="ja-JP"/>
              </w:rPr>
            </w:pPr>
          </w:p>
          <w:p w14:paraId="7382D029" w14:textId="77777777" w:rsidR="00BF625F" w:rsidRPr="00AA7FF1" w:rsidRDefault="00BF625F" w:rsidP="00BF625F">
            <w:pPr>
              <w:spacing w:after="0"/>
              <w:rPr>
                <w:rFonts w:ascii="Calibri" w:hAnsi="Calibri" w:cs="Calibri"/>
                <w:color w:val="0070C0"/>
              </w:rPr>
            </w:pPr>
            <w:r>
              <w:rPr>
                <w:rFonts w:ascii="Calibri" w:hAnsi="Calibri" w:cs="Calibri"/>
                <w:color w:val="0070C0"/>
              </w:rPr>
              <w:t xml:space="preserve">[APT] </w:t>
            </w:r>
            <w:r w:rsidRPr="00BF625F">
              <w:rPr>
                <w:rFonts w:ascii="Calibri" w:hAnsi="Calibri" w:cs="Calibri"/>
                <w:b/>
                <w:bCs/>
                <w:color w:val="0070C0"/>
              </w:rPr>
              <w:t>no spec impact</w:t>
            </w:r>
            <w:r>
              <w:rPr>
                <w:rFonts w:ascii="Calibri" w:hAnsi="Calibri" w:cs="Calibri"/>
                <w:color w:val="0070C0"/>
              </w:rPr>
              <w:t xml:space="preserve"> </w:t>
            </w:r>
            <w:r w:rsidRPr="00AA7FF1">
              <w:rPr>
                <w:rFonts w:ascii="Calibri" w:hAnsi="Calibri" w:cs="Calibri"/>
                <w:color w:val="0070C0"/>
              </w:rPr>
              <w:t xml:space="preserve">if </w:t>
            </w:r>
            <w:r>
              <w:rPr>
                <w:rFonts w:ascii="Calibri" w:hAnsi="Calibri" w:cs="Calibri"/>
                <w:color w:val="0070C0"/>
              </w:rPr>
              <w:t xml:space="preserve">assume TD </w:t>
            </w:r>
            <w:r w:rsidRPr="00AA7FF1">
              <w:rPr>
                <w:rFonts w:ascii="Calibri" w:hAnsi="Calibri" w:cs="Calibri"/>
                <w:color w:val="0070C0"/>
              </w:rPr>
              <w:t>is the same across all UL CCs</w:t>
            </w:r>
            <w:r>
              <w:rPr>
                <w:rFonts w:ascii="Calibri" w:hAnsi="Calibri" w:cs="Calibri"/>
                <w:color w:val="0070C0"/>
              </w:rPr>
              <w:t xml:space="preserve"> and TD = 0. </w:t>
            </w:r>
          </w:p>
          <w:p w14:paraId="4C69021C" w14:textId="77777777" w:rsidR="00BF625F" w:rsidRPr="003A5692" w:rsidRDefault="00BF625F" w:rsidP="00AC775A">
            <w:pPr>
              <w:spacing w:after="0"/>
              <w:rPr>
                <w:rFonts w:ascii="Calibri" w:hAnsi="Calibri" w:cs="Calibri"/>
                <w:lang w:eastAsia="ja-JP"/>
              </w:rPr>
            </w:pPr>
          </w:p>
          <w:p w14:paraId="3EBCB80D" w14:textId="77777777" w:rsidR="00FA055F" w:rsidRPr="003A5692" w:rsidRDefault="00FA055F" w:rsidP="00AC775A">
            <w:pPr>
              <w:spacing w:after="0"/>
              <w:rPr>
                <w:rFonts w:ascii="Calibri" w:hAnsi="Calibri" w:cs="Calibri"/>
                <w:lang w:eastAsia="ja-JP"/>
              </w:rPr>
            </w:pPr>
          </w:p>
          <w:p w14:paraId="68ED9DE4" w14:textId="77777777" w:rsidR="00FA055F" w:rsidRDefault="00FA055F" w:rsidP="00AC775A">
            <w:pPr>
              <w:spacing w:after="0"/>
              <w:rPr>
                <w:rFonts w:ascii="Calibri" w:hAnsi="Calibri" w:cs="Calibri"/>
              </w:rPr>
            </w:pPr>
          </w:p>
        </w:tc>
      </w:tr>
      <w:tr w:rsidR="00FA055F" w14:paraId="69A1FBFD" w14:textId="77777777" w:rsidTr="00AC775A">
        <w:tc>
          <w:tcPr>
            <w:tcW w:w="934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E41AA" w14:textId="77777777" w:rsidR="00FA055F" w:rsidRDefault="00FA055F" w:rsidP="00AC775A">
            <w:pPr>
              <w:spacing w:after="0"/>
              <w:rPr>
                <w:rFonts w:ascii="Calibri" w:hAnsi="Calibri" w:cs="Calibri"/>
                <w:lang w:eastAsia="ja-JP"/>
              </w:rPr>
            </w:pPr>
            <w:r>
              <w:rPr>
                <w:rFonts w:ascii="Calibri" w:hAnsi="Calibri" w:cs="Calibri" w:hint="eastAsia"/>
                <w:lang w:eastAsia="ja-JP"/>
              </w:rPr>
              <w:t>N</w:t>
            </w:r>
            <w:r>
              <w:rPr>
                <w:rFonts w:ascii="Calibri" w:hAnsi="Calibri" w:cs="Calibri"/>
                <w:lang w:eastAsia="ja-JP"/>
              </w:rPr>
              <w:t>ote:</w:t>
            </w:r>
          </w:p>
          <w:p w14:paraId="488A105E" w14:textId="77777777" w:rsidR="00FA055F" w:rsidRPr="00364DF0" w:rsidRDefault="00FA055F" w:rsidP="00FA055F">
            <w:pPr>
              <w:numPr>
                <w:ilvl w:val="0"/>
                <w:numId w:val="25"/>
              </w:numPr>
              <w:overflowPunct/>
              <w:autoSpaceDE/>
              <w:autoSpaceDN/>
              <w:adjustRightInd/>
              <w:spacing w:after="0"/>
              <w:textAlignment w:val="auto"/>
              <w:rPr>
                <w:rFonts w:ascii="Calibri" w:hAnsi="Calibri" w:cs="Calibri"/>
              </w:rPr>
            </w:pPr>
            <w:r>
              <w:t xml:space="preserve">Text in " RAN1’s common understanding" column is </w:t>
            </w:r>
            <w:proofErr w:type="gramStart"/>
            <w:r>
              <w:t>only  for</w:t>
            </w:r>
            <w:proofErr w:type="gramEnd"/>
            <w:r>
              <w:t xml:space="preserve"> alignment of understanding between different companies. </w:t>
            </w:r>
            <w:r>
              <w:rPr>
                <w:rFonts w:hint="eastAsia"/>
              </w:rPr>
              <w:t>If specifications are updated in the future to clarify timing handling for some of the procedures, other clarification approaches (</w:t>
            </w:r>
            <w:proofErr w:type="gramStart"/>
            <w:r>
              <w:rPr>
                <w:rFonts w:hint="eastAsia"/>
              </w:rPr>
              <w:t>e.g.</w:t>
            </w:r>
            <w:proofErr w:type="gramEnd"/>
            <w:r>
              <w:rPr>
                <w:rFonts w:hint="eastAsia"/>
              </w:rPr>
              <w:t xml:space="preserve"> specifying using explicit slot numbering instead of 0 TA assumption) can be used</w:t>
            </w:r>
            <w:r>
              <w:t>.</w:t>
            </w:r>
          </w:p>
          <w:p w14:paraId="73A2B87E" w14:textId="77777777" w:rsidR="00FA055F" w:rsidRDefault="00FA055F" w:rsidP="00AC775A">
            <w:pPr>
              <w:spacing w:after="0"/>
              <w:ind w:left="360"/>
              <w:rPr>
                <w:rFonts w:ascii="Calibri" w:hAnsi="Calibri" w:cs="Calibri"/>
              </w:rPr>
            </w:pPr>
          </w:p>
          <w:p w14:paraId="448CAB84" w14:textId="77777777" w:rsidR="00FA055F" w:rsidRDefault="00FA055F" w:rsidP="00FA055F">
            <w:pPr>
              <w:numPr>
                <w:ilvl w:val="0"/>
                <w:numId w:val="25"/>
              </w:numPr>
              <w:overflowPunct/>
              <w:autoSpaceDE/>
              <w:autoSpaceDN/>
              <w:adjustRightInd/>
              <w:spacing w:after="0"/>
              <w:textAlignment w:val="auto"/>
              <w:rPr>
                <w:rFonts w:ascii="Calibri" w:hAnsi="Calibri" w:cs="Calibri"/>
              </w:rPr>
            </w:pPr>
            <w:r>
              <w:rPr>
                <w:rFonts w:ascii="Calibri" w:hAnsi="Calibri" w:cs="Calibri"/>
              </w:rPr>
              <w:t>The discussion is about timing relationships between NR channels</w:t>
            </w:r>
          </w:p>
          <w:p w14:paraId="639CB69A" w14:textId="77777777" w:rsidR="00FA055F" w:rsidRDefault="00FA055F" w:rsidP="00FA055F">
            <w:pPr>
              <w:pStyle w:val="ListParagraph"/>
              <w:numPr>
                <w:ilvl w:val="1"/>
                <w:numId w:val="25"/>
              </w:numPr>
              <w:snapToGrid/>
              <w:spacing w:after="0"/>
              <w:contextualSpacing w:val="0"/>
              <w:rPr>
                <w:rFonts w:ascii="Calibri" w:hAnsi="Calibri" w:cs="Calibri"/>
              </w:rPr>
            </w:pPr>
            <w:r>
              <w:rPr>
                <w:rFonts w:ascii="Calibri" w:hAnsi="Calibri" w:cs="Calibri"/>
              </w:rPr>
              <w:t>Timing relationship between LTE and NR in EN-DC is not covered</w:t>
            </w:r>
          </w:p>
          <w:p w14:paraId="0E160F02" w14:textId="77777777" w:rsidR="00FA055F" w:rsidRDefault="00FA055F" w:rsidP="00FA055F">
            <w:pPr>
              <w:numPr>
                <w:ilvl w:val="0"/>
                <w:numId w:val="25"/>
              </w:numPr>
              <w:overflowPunct/>
              <w:autoSpaceDE/>
              <w:autoSpaceDN/>
              <w:adjustRightInd/>
              <w:spacing w:after="0"/>
              <w:textAlignment w:val="auto"/>
              <w:rPr>
                <w:rFonts w:ascii="Calibri" w:hAnsi="Calibri" w:cs="Calibri"/>
              </w:rPr>
            </w:pPr>
            <w:r>
              <w:rPr>
                <w:rFonts w:ascii="Calibri" w:hAnsi="Calibri" w:cs="Calibri"/>
              </w:rPr>
              <w:t>Only covering Rel-15</w:t>
            </w:r>
          </w:p>
          <w:p w14:paraId="7F4A8A20" w14:textId="77777777" w:rsidR="00FA055F" w:rsidRPr="00EA45CD" w:rsidRDefault="00FA055F" w:rsidP="00FA055F">
            <w:pPr>
              <w:pStyle w:val="ListParagraph"/>
              <w:numPr>
                <w:ilvl w:val="1"/>
                <w:numId w:val="25"/>
              </w:numPr>
              <w:snapToGrid/>
              <w:spacing w:after="0"/>
              <w:contextualSpacing w:val="0"/>
              <w:rPr>
                <w:rFonts w:ascii="Calibri" w:hAnsi="Calibri" w:cs="Calibri"/>
              </w:rPr>
            </w:pPr>
            <w:r>
              <w:rPr>
                <w:rFonts w:ascii="Calibri" w:hAnsi="Calibri" w:cs="Calibri"/>
              </w:rPr>
              <w:t>Async NR-DC is not covered</w:t>
            </w:r>
          </w:p>
        </w:tc>
      </w:tr>
      <w:bookmarkEnd w:id="39"/>
    </w:tbl>
    <w:p w14:paraId="50ECCDFB" w14:textId="77777777" w:rsidR="00FA055F" w:rsidRPr="00FA055F" w:rsidRDefault="00FA055F" w:rsidP="00FA055F"/>
    <w:sectPr w:rsidR="00FA055F" w:rsidRPr="00FA05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FD317" w14:textId="77777777" w:rsidR="00F67AF2" w:rsidRDefault="00F67AF2" w:rsidP="0063297B">
      <w:pPr>
        <w:spacing w:after="0"/>
      </w:pPr>
      <w:r>
        <w:separator/>
      </w:r>
    </w:p>
  </w:endnote>
  <w:endnote w:type="continuationSeparator" w:id="0">
    <w:p w14:paraId="0122E086" w14:textId="77777777" w:rsidR="00F67AF2" w:rsidRDefault="00F67AF2" w:rsidP="0063297B">
      <w:pPr>
        <w:spacing w:after="0"/>
      </w:pPr>
      <w:r>
        <w:continuationSeparator/>
      </w:r>
    </w:p>
  </w:endnote>
  <w:endnote w:type="continuationNotice" w:id="1">
    <w:p w14:paraId="16AFA0BE" w14:textId="77777777" w:rsidR="00F67AF2" w:rsidRDefault="00F67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auto"/>
    <w:pitch w:val="default"/>
  </w:font>
  <w:font w:name="Arial-Italic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80A9B" w14:textId="77777777" w:rsidR="00F67AF2" w:rsidRDefault="00F67AF2" w:rsidP="0063297B">
      <w:pPr>
        <w:spacing w:after="0"/>
      </w:pPr>
      <w:r>
        <w:separator/>
      </w:r>
    </w:p>
  </w:footnote>
  <w:footnote w:type="continuationSeparator" w:id="0">
    <w:p w14:paraId="23166695" w14:textId="77777777" w:rsidR="00F67AF2" w:rsidRDefault="00F67AF2" w:rsidP="0063297B">
      <w:pPr>
        <w:spacing w:after="0"/>
      </w:pPr>
      <w:r>
        <w:continuationSeparator/>
      </w:r>
    </w:p>
  </w:footnote>
  <w:footnote w:type="continuationNotice" w:id="1">
    <w:p w14:paraId="5ADFA090" w14:textId="77777777" w:rsidR="00F67AF2" w:rsidRDefault="00F67A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0F370D"/>
    <w:multiLevelType w:val="hybridMultilevel"/>
    <w:tmpl w:val="B2C6F0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A44DB6"/>
    <w:multiLevelType w:val="hybridMultilevel"/>
    <w:tmpl w:val="FF8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53175F"/>
    <w:multiLevelType w:val="hybridMultilevel"/>
    <w:tmpl w:val="3BDCBA2A"/>
    <w:lvl w:ilvl="0" w:tplc="9318A910">
      <w:start w:val="1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D24E2"/>
    <w:multiLevelType w:val="hybridMultilevel"/>
    <w:tmpl w:val="5DFC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A07E7BA0"/>
    <w:lvl w:ilvl="0" w:tplc="07D012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457FA4"/>
    <w:multiLevelType w:val="hybridMultilevel"/>
    <w:tmpl w:val="0AD4CEA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8" w15:restartNumberingAfterBreak="0">
    <w:nsid w:val="53180C02"/>
    <w:multiLevelType w:val="hybridMultilevel"/>
    <w:tmpl w:val="9E4C3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4"/>
  </w:num>
  <w:num w:numId="4">
    <w:abstractNumId w:val="11"/>
  </w:num>
  <w:num w:numId="5">
    <w:abstractNumId w:val="16"/>
  </w:num>
  <w:num w:numId="6">
    <w:abstractNumId w:val="2"/>
  </w:num>
  <w:num w:numId="7">
    <w:abstractNumId w:val="20"/>
  </w:num>
  <w:num w:numId="8">
    <w:abstractNumId w:val="14"/>
  </w:num>
  <w:num w:numId="9">
    <w:abstractNumId w:val="27"/>
  </w:num>
  <w:num w:numId="10">
    <w:abstractNumId w:val="17"/>
  </w:num>
  <w:num w:numId="11">
    <w:abstractNumId w:val="15"/>
  </w:num>
  <w:num w:numId="12">
    <w:abstractNumId w:val="23"/>
  </w:num>
  <w:num w:numId="13">
    <w:abstractNumId w:val="5"/>
  </w:num>
  <w:num w:numId="14">
    <w:abstractNumId w:val="1"/>
  </w:num>
  <w:num w:numId="15">
    <w:abstractNumId w:val="9"/>
  </w:num>
  <w:num w:numId="16">
    <w:abstractNumId w:val="22"/>
  </w:num>
  <w:num w:numId="17">
    <w:abstractNumId w:val="3"/>
  </w:num>
  <w:num w:numId="18">
    <w:abstractNumId w:val="19"/>
  </w:num>
  <w:num w:numId="19">
    <w:abstractNumId w:val="25"/>
  </w:num>
  <w:num w:numId="20">
    <w:abstractNumId w:val="18"/>
  </w:num>
  <w:num w:numId="21">
    <w:abstractNumId w:val="21"/>
  </w:num>
  <w:num w:numId="22">
    <w:abstractNumId w:val="8"/>
  </w:num>
  <w:num w:numId="23">
    <w:abstractNumId w:val="7"/>
  </w:num>
  <w:num w:numId="24">
    <w:abstractNumId w:val="12"/>
  </w:num>
  <w:num w:numId="25">
    <w:abstractNumId w:val="10"/>
  </w:num>
  <w:num w:numId="26">
    <w:abstractNumId w:val="24"/>
  </w:num>
  <w:num w:numId="27">
    <w:abstractNumId w:val="6"/>
  </w:num>
  <w:num w:numId="28">
    <w:abstractNumId w:val="26"/>
  </w:num>
  <w:num w:numId="2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GoBQC5TwClLgAAAA=="/>
  </w:docVars>
  <w:rsids>
    <w:rsidRoot w:val="006A4A78"/>
    <w:rsid w:val="00000FA6"/>
    <w:rsid w:val="00003D59"/>
    <w:rsid w:val="00004A2B"/>
    <w:rsid w:val="00004E8F"/>
    <w:rsid w:val="00006443"/>
    <w:rsid w:val="00006FCB"/>
    <w:rsid w:val="00011505"/>
    <w:rsid w:val="000139B1"/>
    <w:rsid w:val="00014161"/>
    <w:rsid w:val="000164F1"/>
    <w:rsid w:val="000222B7"/>
    <w:rsid w:val="00025C61"/>
    <w:rsid w:val="000274AD"/>
    <w:rsid w:val="00030062"/>
    <w:rsid w:val="000305CD"/>
    <w:rsid w:val="0003330B"/>
    <w:rsid w:val="00040844"/>
    <w:rsid w:val="000421CD"/>
    <w:rsid w:val="000436CD"/>
    <w:rsid w:val="00044120"/>
    <w:rsid w:val="00047462"/>
    <w:rsid w:val="000501B3"/>
    <w:rsid w:val="00051E2C"/>
    <w:rsid w:val="00052BAF"/>
    <w:rsid w:val="000537D6"/>
    <w:rsid w:val="00053F5A"/>
    <w:rsid w:val="00055F40"/>
    <w:rsid w:val="00060CBC"/>
    <w:rsid w:val="00060D85"/>
    <w:rsid w:val="000641E0"/>
    <w:rsid w:val="00065F28"/>
    <w:rsid w:val="0006645F"/>
    <w:rsid w:val="00067093"/>
    <w:rsid w:val="000710A5"/>
    <w:rsid w:val="00072886"/>
    <w:rsid w:val="000735FE"/>
    <w:rsid w:val="00074AE0"/>
    <w:rsid w:val="000765E8"/>
    <w:rsid w:val="00077493"/>
    <w:rsid w:val="000877E2"/>
    <w:rsid w:val="00087FF4"/>
    <w:rsid w:val="000901F5"/>
    <w:rsid w:val="00090CC3"/>
    <w:rsid w:val="00090D23"/>
    <w:rsid w:val="00091853"/>
    <w:rsid w:val="00092147"/>
    <w:rsid w:val="00092C12"/>
    <w:rsid w:val="00093E4D"/>
    <w:rsid w:val="000942C9"/>
    <w:rsid w:val="00094B1A"/>
    <w:rsid w:val="000A05A9"/>
    <w:rsid w:val="000A17C4"/>
    <w:rsid w:val="000A27C5"/>
    <w:rsid w:val="000A6C7A"/>
    <w:rsid w:val="000A72BB"/>
    <w:rsid w:val="000B11D8"/>
    <w:rsid w:val="000B31C4"/>
    <w:rsid w:val="000B5758"/>
    <w:rsid w:val="000B7313"/>
    <w:rsid w:val="000B7A02"/>
    <w:rsid w:val="000C2B28"/>
    <w:rsid w:val="000C4A32"/>
    <w:rsid w:val="000C5587"/>
    <w:rsid w:val="000D436E"/>
    <w:rsid w:val="000D51EB"/>
    <w:rsid w:val="000D59E1"/>
    <w:rsid w:val="000D6100"/>
    <w:rsid w:val="000E09B3"/>
    <w:rsid w:val="000E27E3"/>
    <w:rsid w:val="000F1DC9"/>
    <w:rsid w:val="000F27B9"/>
    <w:rsid w:val="000F2C86"/>
    <w:rsid w:val="000F4B95"/>
    <w:rsid w:val="000F7791"/>
    <w:rsid w:val="00100FD3"/>
    <w:rsid w:val="00101F1E"/>
    <w:rsid w:val="00102528"/>
    <w:rsid w:val="001032BE"/>
    <w:rsid w:val="0010633B"/>
    <w:rsid w:val="00111235"/>
    <w:rsid w:val="001118DC"/>
    <w:rsid w:val="001201A3"/>
    <w:rsid w:val="00120364"/>
    <w:rsid w:val="00121950"/>
    <w:rsid w:val="00121AA9"/>
    <w:rsid w:val="00122951"/>
    <w:rsid w:val="0012473C"/>
    <w:rsid w:val="001255FC"/>
    <w:rsid w:val="00130D59"/>
    <w:rsid w:val="00131DA4"/>
    <w:rsid w:val="0013274F"/>
    <w:rsid w:val="001343EC"/>
    <w:rsid w:val="001344E2"/>
    <w:rsid w:val="001350CC"/>
    <w:rsid w:val="00140508"/>
    <w:rsid w:val="00140D47"/>
    <w:rsid w:val="001411CA"/>
    <w:rsid w:val="00141AC6"/>
    <w:rsid w:val="00142170"/>
    <w:rsid w:val="001425E6"/>
    <w:rsid w:val="00145DDD"/>
    <w:rsid w:val="0014683C"/>
    <w:rsid w:val="001474A4"/>
    <w:rsid w:val="0014756E"/>
    <w:rsid w:val="00150043"/>
    <w:rsid w:val="00151886"/>
    <w:rsid w:val="00151E0B"/>
    <w:rsid w:val="00156C58"/>
    <w:rsid w:val="00161E7B"/>
    <w:rsid w:val="00164F50"/>
    <w:rsid w:val="00165FA3"/>
    <w:rsid w:val="00167C09"/>
    <w:rsid w:val="00171011"/>
    <w:rsid w:val="00171803"/>
    <w:rsid w:val="00174C28"/>
    <w:rsid w:val="00175DBA"/>
    <w:rsid w:val="0017744C"/>
    <w:rsid w:val="001829DB"/>
    <w:rsid w:val="00184890"/>
    <w:rsid w:val="00184BB8"/>
    <w:rsid w:val="001864D0"/>
    <w:rsid w:val="0019033F"/>
    <w:rsid w:val="00191BF2"/>
    <w:rsid w:val="00192D60"/>
    <w:rsid w:val="001931BC"/>
    <w:rsid w:val="00193A3E"/>
    <w:rsid w:val="001946A6"/>
    <w:rsid w:val="00196E45"/>
    <w:rsid w:val="001974BD"/>
    <w:rsid w:val="001B076E"/>
    <w:rsid w:val="001B118E"/>
    <w:rsid w:val="001B4136"/>
    <w:rsid w:val="001B4DAE"/>
    <w:rsid w:val="001B515B"/>
    <w:rsid w:val="001C04A9"/>
    <w:rsid w:val="001C410A"/>
    <w:rsid w:val="001C58A5"/>
    <w:rsid w:val="001C7E73"/>
    <w:rsid w:val="001D0914"/>
    <w:rsid w:val="001D3305"/>
    <w:rsid w:val="001D4A6B"/>
    <w:rsid w:val="001D6C31"/>
    <w:rsid w:val="001D7D48"/>
    <w:rsid w:val="001E2038"/>
    <w:rsid w:val="001E3E19"/>
    <w:rsid w:val="001E49A2"/>
    <w:rsid w:val="001E52CF"/>
    <w:rsid w:val="001E5E12"/>
    <w:rsid w:val="001E76E6"/>
    <w:rsid w:val="001F2D2A"/>
    <w:rsid w:val="001F35F3"/>
    <w:rsid w:val="001F4CAD"/>
    <w:rsid w:val="00200849"/>
    <w:rsid w:val="002040A5"/>
    <w:rsid w:val="002041EA"/>
    <w:rsid w:val="00211E96"/>
    <w:rsid w:val="00212D57"/>
    <w:rsid w:val="00213ECA"/>
    <w:rsid w:val="002148DD"/>
    <w:rsid w:val="0021555A"/>
    <w:rsid w:val="00217B35"/>
    <w:rsid w:val="00217FCD"/>
    <w:rsid w:val="0022169B"/>
    <w:rsid w:val="002241DA"/>
    <w:rsid w:val="00225128"/>
    <w:rsid w:val="00226600"/>
    <w:rsid w:val="002270CB"/>
    <w:rsid w:val="0023412A"/>
    <w:rsid w:val="00235517"/>
    <w:rsid w:val="002409BC"/>
    <w:rsid w:val="00241945"/>
    <w:rsid w:val="00241BF7"/>
    <w:rsid w:val="00242AA0"/>
    <w:rsid w:val="00243A77"/>
    <w:rsid w:val="00243F21"/>
    <w:rsid w:val="00244EF7"/>
    <w:rsid w:val="00251AA6"/>
    <w:rsid w:val="00252D5B"/>
    <w:rsid w:val="00254074"/>
    <w:rsid w:val="0025465E"/>
    <w:rsid w:val="0026147C"/>
    <w:rsid w:val="002630E3"/>
    <w:rsid w:val="00264E75"/>
    <w:rsid w:val="00265BC6"/>
    <w:rsid w:val="00266699"/>
    <w:rsid w:val="0026737F"/>
    <w:rsid w:val="00272612"/>
    <w:rsid w:val="00272CD0"/>
    <w:rsid w:val="002753CB"/>
    <w:rsid w:val="00277ED8"/>
    <w:rsid w:val="0028254B"/>
    <w:rsid w:val="00282A28"/>
    <w:rsid w:val="0028348F"/>
    <w:rsid w:val="0028367D"/>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018"/>
    <w:rsid w:val="002B6795"/>
    <w:rsid w:val="002C1440"/>
    <w:rsid w:val="002C4EF6"/>
    <w:rsid w:val="002D0A11"/>
    <w:rsid w:val="002D1055"/>
    <w:rsid w:val="002D49CF"/>
    <w:rsid w:val="002E0404"/>
    <w:rsid w:val="002E3D41"/>
    <w:rsid w:val="002E66D5"/>
    <w:rsid w:val="002E7AB4"/>
    <w:rsid w:val="002F15A9"/>
    <w:rsid w:val="002F1BD5"/>
    <w:rsid w:val="002F4CE6"/>
    <w:rsid w:val="00303F1A"/>
    <w:rsid w:val="00306D3F"/>
    <w:rsid w:val="00306FC1"/>
    <w:rsid w:val="003102DB"/>
    <w:rsid w:val="00311FC9"/>
    <w:rsid w:val="0031408C"/>
    <w:rsid w:val="00317134"/>
    <w:rsid w:val="0032084B"/>
    <w:rsid w:val="003211BF"/>
    <w:rsid w:val="00332483"/>
    <w:rsid w:val="003368BC"/>
    <w:rsid w:val="00337856"/>
    <w:rsid w:val="00337EC7"/>
    <w:rsid w:val="00340930"/>
    <w:rsid w:val="00340A5E"/>
    <w:rsid w:val="00340E36"/>
    <w:rsid w:val="00345F25"/>
    <w:rsid w:val="00346ED1"/>
    <w:rsid w:val="00347746"/>
    <w:rsid w:val="003500CD"/>
    <w:rsid w:val="003503FC"/>
    <w:rsid w:val="003505C3"/>
    <w:rsid w:val="00355897"/>
    <w:rsid w:val="00356952"/>
    <w:rsid w:val="00357483"/>
    <w:rsid w:val="0036124B"/>
    <w:rsid w:val="00361B23"/>
    <w:rsid w:val="0036258E"/>
    <w:rsid w:val="00362A8A"/>
    <w:rsid w:val="00362BCF"/>
    <w:rsid w:val="00370BCE"/>
    <w:rsid w:val="00370FF3"/>
    <w:rsid w:val="00371F00"/>
    <w:rsid w:val="00372381"/>
    <w:rsid w:val="00372939"/>
    <w:rsid w:val="00373582"/>
    <w:rsid w:val="00373A3F"/>
    <w:rsid w:val="00375A17"/>
    <w:rsid w:val="00377537"/>
    <w:rsid w:val="003808D2"/>
    <w:rsid w:val="0038162C"/>
    <w:rsid w:val="00384E37"/>
    <w:rsid w:val="00387A01"/>
    <w:rsid w:val="0039002F"/>
    <w:rsid w:val="00391B61"/>
    <w:rsid w:val="0039336A"/>
    <w:rsid w:val="003975BA"/>
    <w:rsid w:val="003A0843"/>
    <w:rsid w:val="003A244E"/>
    <w:rsid w:val="003A31AC"/>
    <w:rsid w:val="003A527A"/>
    <w:rsid w:val="003A666D"/>
    <w:rsid w:val="003A6CFF"/>
    <w:rsid w:val="003A76B6"/>
    <w:rsid w:val="003B107F"/>
    <w:rsid w:val="003B2961"/>
    <w:rsid w:val="003B6E54"/>
    <w:rsid w:val="003C0D07"/>
    <w:rsid w:val="003C13D5"/>
    <w:rsid w:val="003C1C03"/>
    <w:rsid w:val="003C26EB"/>
    <w:rsid w:val="003C3C81"/>
    <w:rsid w:val="003D035E"/>
    <w:rsid w:val="003D30D6"/>
    <w:rsid w:val="003D6209"/>
    <w:rsid w:val="003D6C23"/>
    <w:rsid w:val="003D71D7"/>
    <w:rsid w:val="003D7B20"/>
    <w:rsid w:val="003E009E"/>
    <w:rsid w:val="003E49D6"/>
    <w:rsid w:val="003E54CD"/>
    <w:rsid w:val="003F1C40"/>
    <w:rsid w:val="003F2E97"/>
    <w:rsid w:val="003F4247"/>
    <w:rsid w:val="003F48A6"/>
    <w:rsid w:val="003F576A"/>
    <w:rsid w:val="0040171C"/>
    <w:rsid w:val="00405441"/>
    <w:rsid w:val="00410971"/>
    <w:rsid w:val="00413D5C"/>
    <w:rsid w:val="00415797"/>
    <w:rsid w:val="004171CF"/>
    <w:rsid w:val="00420264"/>
    <w:rsid w:val="00420309"/>
    <w:rsid w:val="004203E2"/>
    <w:rsid w:val="00425C93"/>
    <w:rsid w:val="00425F92"/>
    <w:rsid w:val="0042691F"/>
    <w:rsid w:val="0042740D"/>
    <w:rsid w:val="00427437"/>
    <w:rsid w:val="00431CDC"/>
    <w:rsid w:val="00432CCD"/>
    <w:rsid w:val="00433631"/>
    <w:rsid w:val="00434955"/>
    <w:rsid w:val="00437366"/>
    <w:rsid w:val="00437745"/>
    <w:rsid w:val="00441C9E"/>
    <w:rsid w:val="004439C8"/>
    <w:rsid w:val="00444A3E"/>
    <w:rsid w:val="00445A29"/>
    <w:rsid w:val="00447C4B"/>
    <w:rsid w:val="00447E39"/>
    <w:rsid w:val="00451981"/>
    <w:rsid w:val="0045220E"/>
    <w:rsid w:val="00454E41"/>
    <w:rsid w:val="00456894"/>
    <w:rsid w:val="00457AF7"/>
    <w:rsid w:val="00457B2A"/>
    <w:rsid w:val="00457B69"/>
    <w:rsid w:val="0046028C"/>
    <w:rsid w:val="00460688"/>
    <w:rsid w:val="00460C5A"/>
    <w:rsid w:val="00460FAA"/>
    <w:rsid w:val="00463529"/>
    <w:rsid w:val="00464515"/>
    <w:rsid w:val="004660F0"/>
    <w:rsid w:val="00466D00"/>
    <w:rsid w:val="00467A42"/>
    <w:rsid w:val="004717BD"/>
    <w:rsid w:val="00474D26"/>
    <w:rsid w:val="00475340"/>
    <w:rsid w:val="0047641F"/>
    <w:rsid w:val="00480574"/>
    <w:rsid w:val="00482E98"/>
    <w:rsid w:val="004833ED"/>
    <w:rsid w:val="00483EF7"/>
    <w:rsid w:val="0048463B"/>
    <w:rsid w:val="0048600B"/>
    <w:rsid w:val="004879FB"/>
    <w:rsid w:val="00493C71"/>
    <w:rsid w:val="004964CD"/>
    <w:rsid w:val="004A0649"/>
    <w:rsid w:val="004A067C"/>
    <w:rsid w:val="004A40FE"/>
    <w:rsid w:val="004B2DB2"/>
    <w:rsid w:val="004B462B"/>
    <w:rsid w:val="004B72F3"/>
    <w:rsid w:val="004B747E"/>
    <w:rsid w:val="004B7F30"/>
    <w:rsid w:val="004C2EBF"/>
    <w:rsid w:val="004C688C"/>
    <w:rsid w:val="004D44FE"/>
    <w:rsid w:val="004D46B5"/>
    <w:rsid w:val="004D4E24"/>
    <w:rsid w:val="004D4E6D"/>
    <w:rsid w:val="004D5B34"/>
    <w:rsid w:val="004D5E5A"/>
    <w:rsid w:val="004D6280"/>
    <w:rsid w:val="004D6C28"/>
    <w:rsid w:val="004D7A67"/>
    <w:rsid w:val="004E115A"/>
    <w:rsid w:val="004E3848"/>
    <w:rsid w:val="004E61D7"/>
    <w:rsid w:val="004F0F71"/>
    <w:rsid w:val="004F5591"/>
    <w:rsid w:val="004F5C1E"/>
    <w:rsid w:val="004F6701"/>
    <w:rsid w:val="004F6F45"/>
    <w:rsid w:val="00500A75"/>
    <w:rsid w:val="00503526"/>
    <w:rsid w:val="005055AF"/>
    <w:rsid w:val="00512877"/>
    <w:rsid w:val="00513F17"/>
    <w:rsid w:val="00520A09"/>
    <w:rsid w:val="005225DB"/>
    <w:rsid w:val="00522BF1"/>
    <w:rsid w:val="005274B0"/>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65180"/>
    <w:rsid w:val="00565D69"/>
    <w:rsid w:val="00570A04"/>
    <w:rsid w:val="00571861"/>
    <w:rsid w:val="005718A0"/>
    <w:rsid w:val="005728D2"/>
    <w:rsid w:val="0057520F"/>
    <w:rsid w:val="00575D10"/>
    <w:rsid w:val="00575FD3"/>
    <w:rsid w:val="005772DD"/>
    <w:rsid w:val="005779ED"/>
    <w:rsid w:val="00582423"/>
    <w:rsid w:val="00583232"/>
    <w:rsid w:val="00585C4C"/>
    <w:rsid w:val="00587BF9"/>
    <w:rsid w:val="00595E68"/>
    <w:rsid w:val="00597063"/>
    <w:rsid w:val="0059772B"/>
    <w:rsid w:val="005A024C"/>
    <w:rsid w:val="005A2A51"/>
    <w:rsid w:val="005A2F7F"/>
    <w:rsid w:val="005A3609"/>
    <w:rsid w:val="005A3BA9"/>
    <w:rsid w:val="005A470C"/>
    <w:rsid w:val="005A7208"/>
    <w:rsid w:val="005A7E72"/>
    <w:rsid w:val="005B1DDB"/>
    <w:rsid w:val="005B2863"/>
    <w:rsid w:val="005B2BFB"/>
    <w:rsid w:val="005B3BEC"/>
    <w:rsid w:val="005B48F8"/>
    <w:rsid w:val="005B4FDE"/>
    <w:rsid w:val="005B682D"/>
    <w:rsid w:val="005B7F3C"/>
    <w:rsid w:val="005C11C5"/>
    <w:rsid w:val="005C3210"/>
    <w:rsid w:val="005C3870"/>
    <w:rsid w:val="005C4DA2"/>
    <w:rsid w:val="005C678D"/>
    <w:rsid w:val="005D0A0F"/>
    <w:rsid w:val="005D31EF"/>
    <w:rsid w:val="005D3E2C"/>
    <w:rsid w:val="005D6242"/>
    <w:rsid w:val="005D701E"/>
    <w:rsid w:val="005E1F4B"/>
    <w:rsid w:val="005E2616"/>
    <w:rsid w:val="005E507B"/>
    <w:rsid w:val="005E5795"/>
    <w:rsid w:val="005E60B7"/>
    <w:rsid w:val="005E7CBA"/>
    <w:rsid w:val="005F5B9E"/>
    <w:rsid w:val="005F757D"/>
    <w:rsid w:val="006021F8"/>
    <w:rsid w:val="006032B2"/>
    <w:rsid w:val="0060555D"/>
    <w:rsid w:val="00606B44"/>
    <w:rsid w:val="00607499"/>
    <w:rsid w:val="00607DCF"/>
    <w:rsid w:val="006147C9"/>
    <w:rsid w:val="00614C28"/>
    <w:rsid w:val="00615999"/>
    <w:rsid w:val="00620AD2"/>
    <w:rsid w:val="0062181B"/>
    <w:rsid w:val="006226AC"/>
    <w:rsid w:val="00623BEB"/>
    <w:rsid w:val="0062448C"/>
    <w:rsid w:val="006257A0"/>
    <w:rsid w:val="006300A6"/>
    <w:rsid w:val="00630E37"/>
    <w:rsid w:val="0063297B"/>
    <w:rsid w:val="006332F3"/>
    <w:rsid w:val="00636D01"/>
    <w:rsid w:val="006402AA"/>
    <w:rsid w:val="00641823"/>
    <w:rsid w:val="0064228C"/>
    <w:rsid w:val="00642466"/>
    <w:rsid w:val="00642B9C"/>
    <w:rsid w:val="00642E90"/>
    <w:rsid w:val="00644835"/>
    <w:rsid w:val="00645202"/>
    <w:rsid w:val="0064655D"/>
    <w:rsid w:val="00650F0D"/>
    <w:rsid w:val="00651F58"/>
    <w:rsid w:val="0065285D"/>
    <w:rsid w:val="00653C28"/>
    <w:rsid w:val="00656425"/>
    <w:rsid w:val="00662F9A"/>
    <w:rsid w:val="00662FC7"/>
    <w:rsid w:val="00663591"/>
    <w:rsid w:val="00665020"/>
    <w:rsid w:val="006714EF"/>
    <w:rsid w:val="00676540"/>
    <w:rsid w:val="006776A9"/>
    <w:rsid w:val="006819C5"/>
    <w:rsid w:val="00681C40"/>
    <w:rsid w:val="006832B4"/>
    <w:rsid w:val="00683624"/>
    <w:rsid w:val="006873C3"/>
    <w:rsid w:val="00691992"/>
    <w:rsid w:val="00692027"/>
    <w:rsid w:val="00692312"/>
    <w:rsid w:val="00692E9D"/>
    <w:rsid w:val="006948BE"/>
    <w:rsid w:val="00695531"/>
    <w:rsid w:val="006A03ED"/>
    <w:rsid w:val="006A10E4"/>
    <w:rsid w:val="006A2E48"/>
    <w:rsid w:val="006A4A78"/>
    <w:rsid w:val="006A65F5"/>
    <w:rsid w:val="006A6ECE"/>
    <w:rsid w:val="006B13F0"/>
    <w:rsid w:val="006B14E1"/>
    <w:rsid w:val="006B40C4"/>
    <w:rsid w:val="006B515B"/>
    <w:rsid w:val="006B76D5"/>
    <w:rsid w:val="006C21E9"/>
    <w:rsid w:val="006C378D"/>
    <w:rsid w:val="006C59CE"/>
    <w:rsid w:val="006C627A"/>
    <w:rsid w:val="006C66BB"/>
    <w:rsid w:val="006E729C"/>
    <w:rsid w:val="006F0C0C"/>
    <w:rsid w:val="006F2A6B"/>
    <w:rsid w:val="007041E8"/>
    <w:rsid w:val="00704522"/>
    <w:rsid w:val="007049BB"/>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665EC"/>
    <w:rsid w:val="007671E4"/>
    <w:rsid w:val="0077008C"/>
    <w:rsid w:val="00771943"/>
    <w:rsid w:val="00782615"/>
    <w:rsid w:val="007848ED"/>
    <w:rsid w:val="00790E9B"/>
    <w:rsid w:val="0079355F"/>
    <w:rsid w:val="00796EA9"/>
    <w:rsid w:val="00797EB1"/>
    <w:rsid w:val="007A3170"/>
    <w:rsid w:val="007A345D"/>
    <w:rsid w:val="007A50D7"/>
    <w:rsid w:val="007A78CA"/>
    <w:rsid w:val="007B59EC"/>
    <w:rsid w:val="007B5BCE"/>
    <w:rsid w:val="007B731A"/>
    <w:rsid w:val="007C0EB9"/>
    <w:rsid w:val="007C10BC"/>
    <w:rsid w:val="007C1338"/>
    <w:rsid w:val="007C28B2"/>
    <w:rsid w:val="007C5488"/>
    <w:rsid w:val="007C7D76"/>
    <w:rsid w:val="007D05E6"/>
    <w:rsid w:val="007D0E91"/>
    <w:rsid w:val="007D1CFF"/>
    <w:rsid w:val="007D598C"/>
    <w:rsid w:val="007D653E"/>
    <w:rsid w:val="007D7B4E"/>
    <w:rsid w:val="007E038D"/>
    <w:rsid w:val="007E0B45"/>
    <w:rsid w:val="007E1F66"/>
    <w:rsid w:val="007E2787"/>
    <w:rsid w:val="007E6F39"/>
    <w:rsid w:val="007E7AC0"/>
    <w:rsid w:val="007F4CD9"/>
    <w:rsid w:val="007F7B5B"/>
    <w:rsid w:val="00800F69"/>
    <w:rsid w:val="00803236"/>
    <w:rsid w:val="00804A43"/>
    <w:rsid w:val="00805CB5"/>
    <w:rsid w:val="00805DB2"/>
    <w:rsid w:val="00806796"/>
    <w:rsid w:val="0081111D"/>
    <w:rsid w:val="00812BAB"/>
    <w:rsid w:val="00816F22"/>
    <w:rsid w:val="0081710B"/>
    <w:rsid w:val="00823090"/>
    <w:rsid w:val="0082650D"/>
    <w:rsid w:val="00836C95"/>
    <w:rsid w:val="00836E59"/>
    <w:rsid w:val="00843EAC"/>
    <w:rsid w:val="00844412"/>
    <w:rsid w:val="00845474"/>
    <w:rsid w:val="0084551F"/>
    <w:rsid w:val="00852937"/>
    <w:rsid w:val="00856A51"/>
    <w:rsid w:val="008572E2"/>
    <w:rsid w:val="00863D40"/>
    <w:rsid w:val="00864333"/>
    <w:rsid w:val="00864E28"/>
    <w:rsid w:val="008673C9"/>
    <w:rsid w:val="00870A95"/>
    <w:rsid w:val="00871C51"/>
    <w:rsid w:val="00874999"/>
    <w:rsid w:val="0088034D"/>
    <w:rsid w:val="008817AD"/>
    <w:rsid w:val="008832BB"/>
    <w:rsid w:val="0088423C"/>
    <w:rsid w:val="008860DF"/>
    <w:rsid w:val="00886106"/>
    <w:rsid w:val="00886DB9"/>
    <w:rsid w:val="00887A0C"/>
    <w:rsid w:val="00897341"/>
    <w:rsid w:val="008A2480"/>
    <w:rsid w:val="008A2AFB"/>
    <w:rsid w:val="008A30F0"/>
    <w:rsid w:val="008A3669"/>
    <w:rsid w:val="008A4E9B"/>
    <w:rsid w:val="008A4F8B"/>
    <w:rsid w:val="008B0A71"/>
    <w:rsid w:val="008B12F1"/>
    <w:rsid w:val="008B40E1"/>
    <w:rsid w:val="008B461D"/>
    <w:rsid w:val="008B71F2"/>
    <w:rsid w:val="008C23D2"/>
    <w:rsid w:val="008C39C6"/>
    <w:rsid w:val="008C3DDD"/>
    <w:rsid w:val="008C47FD"/>
    <w:rsid w:val="008C4D26"/>
    <w:rsid w:val="008C6885"/>
    <w:rsid w:val="008D0926"/>
    <w:rsid w:val="008D2612"/>
    <w:rsid w:val="008D361B"/>
    <w:rsid w:val="008D36AE"/>
    <w:rsid w:val="008D44F9"/>
    <w:rsid w:val="008D723C"/>
    <w:rsid w:val="008E0893"/>
    <w:rsid w:val="008E0AD0"/>
    <w:rsid w:val="008E1D9C"/>
    <w:rsid w:val="008E437B"/>
    <w:rsid w:val="008E461D"/>
    <w:rsid w:val="008E622F"/>
    <w:rsid w:val="008E7337"/>
    <w:rsid w:val="008F0C94"/>
    <w:rsid w:val="008F24E5"/>
    <w:rsid w:val="008F382E"/>
    <w:rsid w:val="008F39AD"/>
    <w:rsid w:val="008F4541"/>
    <w:rsid w:val="008F4559"/>
    <w:rsid w:val="008F4957"/>
    <w:rsid w:val="008F55A6"/>
    <w:rsid w:val="00901D6B"/>
    <w:rsid w:val="009026AE"/>
    <w:rsid w:val="00903EC4"/>
    <w:rsid w:val="00907E2F"/>
    <w:rsid w:val="00907FA2"/>
    <w:rsid w:val="00914ACC"/>
    <w:rsid w:val="00917188"/>
    <w:rsid w:val="00922A1E"/>
    <w:rsid w:val="00924230"/>
    <w:rsid w:val="009307F3"/>
    <w:rsid w:val="009326BD"/>
    <w:rsid w:val="00932935"/>
    <w:rsid w:val="009358FB"/>
    <w:rsid w:val="009372F6"/>
    <w:rsid w:val="009418C1"/>
    <w:rsid w:val="00943978"/>
    <w:rsid w:val="009445D8"/>
    <w:rsid w:val="00945271"/>
    <w:rsid w:val="00947C7D"/>
    <w:rsid w:val="00951C9E"/>
    <w:rsid w:val="00952730"/>
    <w:rsid w:val="00954E8D"/>
    <w:rsid w:val="00955EBD"/>
    <w:rsid w:val="00956735"/>
    <w:rsid w:val="00956C4F"/>
    <w:rsid w:val="009614D3"/>
    <w:rsid w:val="00961C67"/>
    <w:rsid w:val="009660A4"/>
    <w:rsid w:val="00966629"/>
    <w:rsid w:val="00981EAC"/>
    <w:rsid w:val="00982FC8"/>
    <w:rsid w:val="00986583"/>
    <w:rsid w:val="00986A2B"/>
    <w:rsid w:val="0098759C"/>
    <w:rsid w:val="00992976"/>
    <w:rsid w:val="00992CAF"/>
    <w:rsid w:val="00995981"/>
    <w:rsid w:val="00996C26"/>
    <w:rsid w:val="009A3179"/>
    <w:rsid w:val="009A4DE5"/>
    <w:rsid w:val="009A78D0"/>
    <w:rsid w:val="009A7AA0"/>
    <w:rsid w:val="009B04F1"/>
    <w:rsid w:val="009B2A8D"/>
    <w:rsid w:val="009B7587"/>
    <w:rsid w:val="009C2961"/>
    <w:rsid w:val="009C50E0"/>
    <w:rsid w:val="009C5766"/>
    <w:rsid w:val="009C5F1A"/>
    <w:rsid w:val="009C68AE"/>
    <w:rsid w:val="009D00B9"/>
    <w:rsid w:val="009D112D"/>
    <w:rsid w:val="009D13CA"/>
    <w:rsid w:val="009D3402"/>
    <w:rsid w:val="009E0141"/>
    <w:rsid w:val="009E0CE5"/>
    <w:rsid w:val="009E1AC6"/>
    <w:rsid w:val="009E3D9B"/>
    <w:rsid w:val="009E4823"/>
    <w:rsid w:val="009E726C"/>
    <w:rsid w:val="009E7C6C"/>
    <w:rsid w:val="009F0A8A"/>
    <w:rsid w:val="009F10A2"/>
    <w:rsid w:val="009F16DC"/>
    <w:rsid w:val="009F1C2E"/>
    <w:rsid w:val="009F1C50"/>
    <w:rsid w:val="009F5133"/>
    <w:rsid w:val="00A009F1"/>
    <w:rsid w:val="00A04811"/>
    <w:rsid w:val="00A04F94"/>
    <w:rsid w:val="00A06780"/>
    <w:rsid w:val="00A1243D"/>
    <w:rsid w:val="00A14CCB"/>
    <w:rsid w:val="00A1623E"/>
    <w:rsid w:val="00A164FC"/>
    <w:rsid w:val="00A1722C"/>
    <w:rsid w:val="00A17747"/>
    <w:rsid w:val="00A23275"/>
    <w:rsid w:val="00A24D74"/>
    <w:rsid w:val="00A25E20"/>
    <w:rsid w:val="00A33ACF"/>
    <w:rsid w:val="00A34A8B"/>
    <w:rsid w:val="00A42551"/>
    <w:rsid w:val="00A43B24"/>
    <w:rsid w:val="00A45103"/>
    <w:rsid w:val="00A52363"/>
    <w:rsid w:val="00A5352C"/>
    <w:rsid w:val="00A53FC7"/>
    <w:rsid w:val="00A558B4"/>
    <w:rsid w:val="00A573D3"/>
    <w:rsid w:val="00A61DE3"/>
    <w:rsid w:val="00A62ED4"/>
    <w:rsid w:val="00A651D6"/>
    <w:rsid w:val="00A65475"/>
    <w:rsid w:val="00A71C48"/>
    <w:rsid w:val="00A84468"/>
    <w:rsid w:val="00A8486B"/>
    <w:rsid w:val="00A8618E"/>
    <w:rsid w:val="00A91950"/>
    <w:rsid w:val="00A919BB"/>
    <w:rsid w:val="00A93EF0"/>
    <w:rsid w:val="00A96C13"/>
    <w:rsid w:val="00AA1DA2"/>
    <w:rsid w:val="00AA45AA"/>
    <w:rsid w:val="00AA609F"/>
    <w:rsid w:val="00AA710B"/>
    <w:rsid w:val="00AA7FF1"/>
    <w:rsid w:val="00AB15E0"/>
    <w:rsid w:val="00AB182C"/>
    <w:rsid w:val="00AB4425"/>
    <w:rsid w:val="00AB6061"/>
    <w:rsid w:val="00AB64EA"/>
    <w:rsid w:val="00AB6864"/>
    <w:rsid w:val="00AB707C"/>
    <w:rsid w:val="00AC4D91"/>
    <w:rsid w:val="00AC5B84"/>
    <w:rsid w:val="00AC5D71"/>
    <w:rsid w:val="00AC6BDA"/>
    <w:rsid w:val="00AC775A"/>
    <w:rsid w:val="00AD0DC5"/>
    <w:rsid w:val="00AD1374"/>
    <w:rsid w:val="00AD23D4"/>
    <w:rsid w:val="00AD300B"/>
    <w:rsid w:val="00AD3910"/>
    <w:rsid w:val="00AD534F"/>
    <w:rsid w:val="00AD5D94"/>
    <w:rsid w:val="00AD5E4A"/>
    <w:rsid w:val="00AD660F"/>
    <w:rsid w:val="00AD778F"/>
    <w:rsid w:val="00AE20A3"/>
    <w:rsid w:val="00AE6B31"/>
    <w:rsid w:val="00AF0E0E"/>
    <w:rsid w:val="00AF3589"/>
    <w:rsid w:val="00AF44C1"/>
    <w:rsid w:val="00AF4BC0"/>
    <w:rsid w:val="00AF5CB8"/>
    <w:rsid w:val="00AF6F22"/>
    <w:rsid w:val="00AF7523"/>
    <w:rsid w:val="00B0014B"/>
    <w:rsid w:val="00B00928"/>
    <w:rsid w:val="00B0239B"/>
    <w:rsid w:val="00B03B40"/>
    <w:rsid w:val="00B06526"/>
    <w:rsid w:val="00B06705"/>
    <w:rsid w:val="00B10D68"/>
    <w:rsid w:val="00B10DAE"/>
    <w:rsid w:val="00B12B17"/>
    <w:rsid w:val="00B15A4E"/>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126A"/>
    <w:rsid w:val="00B63913"/>
    <w:rsid w:val="00B64430"/>
    <w:rsid w:val="00B7161A"/>
    <w:rsid w:val="00B74A82"/>
    <w:rsid w:val="00B77646"/>
    <w:rsid w:val="00B80882"/>
    <w:rsid w:val="00B85C4E"/>
    <w:rsid w:val="00B926CE"/>
    <w:rsid w:val="00B92E0B"/>
    <w:rsid w:val="00B97B0B"/>
    <w:rsid w:val="00BA149C"/>
    <w:rsid w:val="00BA181B"/>
    <w:rsid w:val="00BA5F81"/>
    <w:rsid w:val="00BA6154"/>
    <w:rsid w:val="00BA7011"/>
    <w:rsid w:val="00BA7380"/>
    <w:rsid w:val="00BB0155"/>
    <w:rsid w:val="00BB1BAE"/>
    <w:rsid w:val="00BB36D3"/>
    <w:rsid w:val="00BB62E1"/>
    <w:rsid w:val="00BB69A0"/>
    <w:rsid w:val="00BC039A"/>
    <w:rsid w:val="00BC0ACC"/>
    <w:rsid w:val="00BC23CB"/>
    <w:rsid w:val="00BC5100"/>
    <w:rsid w:val="00BC5EAD"/>
    <w:rsid w:val="00BD1CC6"/>
    <w:rsid w:val="00BD2064"/>
    <w:rsid w:val="00BD27F1"/>
    <w:rsid w:val="00BD421B"/>
    <w:rsid w:val="00BD6CB4"/>
    <w:rsid w:val="00BD7926"/>
    <w:rsid w:val="00BE3C4C"/>
    <w:rsid w:val="00BF1025"/>
    <w:rsid w:val="00BF176B"/>
    <w:rsid w:val="00BF2171"/>
    <w:rsid w:val="00BF2A10"/>
    <w:rsid w:val="00BF625F"/>
    <w:rsid w:val="00C04FDA"/>
    <w:rsid w:val="00C061B8"/>
    <w:rsid w:val="00C06B76"/>
    <w:rsid w:val="00C12179"/>
    <w:rsid w:val="00C12B3A"/>
    <w:rsid w:val="00C144FF"/>
    <w:rsid w:val="00C14A92"/>
    <w:rsid w:val="00C15889"/>
    <w:rsid w:val="00C1663D"/>
    <w:rsid w:val="00C175C8"/>
    <w:rsid w:val="00C20004"/>
    <w:rsid w:val="00C20227"/>
    <w:rsid w:val="00C218FC"/>
    <w:rsid w:val="00C2219D"/>
    <w:rsid w:val="00C3266C"/>
    <w:rsid w:val="00C37D56"/>
    <w:rsid w:val="00C41981"/>
    <w:rsid w:val="00C43099"/>
    <w:rsid w:val="00C4314A"/>
    <w:rsid w:val="00C44D56"/>
    <w:rsid w:val="00C46BC0"/>
    <w:rsid w:val="00C52F31"/>
    <w:rsid w:val="00C5503B"/>
    <w:rsid w:val="00C60E7D"/>
    <w:rsid w:val="00C61BE4"/>
    <w:rsid w:val="00C67EE3"/>
    <w:rsid w:val="00C72F94"/>
    <w:rsid w:val="00C73FCA"/>
    <w:rsid w:val="00C74E27"/>
    <w:rsid w:val="00C75F58"/>
    <w:rsid w:val="00C76CF2"/>
    <w:rsid w:val="00C77EE0"/>
    <w:rsid w:val="00C84650"/>
    <w:rsid w:val="00C86D97"/>
    <w:rsid w:val="00C875EB"/>
    <w:rsid w:val="00C9043D"/>
    <w:rsid w:val="00C92BFE"/>
    <w:rsid w:val="00C930D5"/>
    <w:rsid w:val="00C942A8"/>
    <w:rsid w:val="00C94CDF"/>
    <w:rsid w:val="00C95581"/>
    <w:rsid w:val="00CA1C82"/>
    <w:rsid w:val="00CA2A35"/>
    <w:rsid w:val="00CA65C9"/>
    <w:rsid w:val="00CA65D6"/>
    <w:rsid w:val="00CA6D68"/>
    <w:rsid w:val="00CB001F"/>
    <w:rsid w:val="00CB245F"/>
    <w:rsid w:val="00CB3C6F"/>
    <w:rsid w:val="00CB593D"/>
    <w:rsid w:val="00CB7FD6"/>
    <w:rsid w:val="00CC278A"/>
    <w:rsid w:val="00CC2862"/>
    <w:rsid w:val="00CC2FB6"/>
    <w:rsid w:val="00CC54D0"/>
    <w:rsid w:val="00CC5CBC"/>
    <w:rsid w:val="00CC6AC9"/>
    <w:rsid w:val="00CE149C"/>
    <w:rsid w:val="00CE36A8"/>
    <w:rsid w:val="00CE6ABA"/>
    <w:rsid w:val="00CE7430"/>
    <w:rsid w:val="00CF1D1F"/>
    <w:rsid w:val="00CF2030"/>
    <w:rsid w:val="00CF211D"/>
    <w:rsid w:val="00CF2D92"/>
    <w:rsid w:val="00CF5B47"/>
    <w:rsid w:val="00CF67D3"/>
    <w:rsid w:val="00CF79EA"/>
    <w:rsid w:val="00D0009A"/>
    <w:rsid w:val="00D02527"/>
    <w:rsid w:val="00D02BEF"/>
    <w:rsid w:val="00D07766"/>
    <w:rsid w:val="00D108E1"/>
    <w:rsid w:val="00D14BCA"/>
    <w:rsid w:val="00D1558D"/>
    <w:rsid w:val="00D15BA4"/>
    <w:rsid w:val="00D1777F"/>
    <w:rsid w:val="00D177A4"/>
    <w:rsid w:val="00D17FAE"/>
    <w:rsid w:val="00D2019F"/>
    <w:rsid w:val="00D20C99"/>
    <w:rsid w:val="00D20DF0"/>
    <w:rsid w:val="00D21500"/>
    <w:rsid w:val="00D24EE0"/>
    <w:rsid w:val="00D257A5"/>
    <w:rsid w:val="00D25E5F"/>
    <w:rsid w:val="00D27738"/>
    <w:rsid w:val="00D27775"/>
    <w:rsid w:val="00D37514"/>
    <w:rsid w:val="00D40635"/>
    <w:rsid w:val="00D41594"/>
    <w:rsid w:val="00D415FF"/>
    <w:rsid w:val="00D51CC5"/>
    <w:rsid w:val="00D51E0E"/>
    <w:rsid w:val="00D5268F"/>
    <w:rsid w:val="00D54EBB"/>
    <w:rsid w:val="00D55BC8"/>
    <w:rsid w:val="00D575A0"/>
    <w:rsid w:val="00D613F8"/>
    <w:rsid w:val="00D626FF"/>
    <w:rsid w:val="00D64898"/>
    <w:rsid w:val="00D65109"/>
    <w:rsid w:val="00D66E2E"/>
    <w:rsid w:val="00D70003"/>
    <w:rsid w:val="00D700A8"/>
    <w:rsid w:val="00D72ED1"/>
    <w:rsid w:val="00D73D3B"/>
    <w:rsid w:val="00D74486"/>
    <w:rsid w:val="00D74493"/>
    <w:rsid w:val="00D75E1C"/>
    <w:rsid w:val="00D76118"/>
    <w:rsid w:val="00D7638D"/>
    <w:rsid w:val="00D81D12"/>
    <w:rsid w:val="00D82662"/>
    <w:rsid w:val="00D842D3"/>
    <w:rsid w:val="00D850A1"/>
    <w:rsid w:val="00D852C3"/>
    <w:rsid w:val="00D91E7F"/>
    <w:rsid w:val="00D92516"/>
    <w:rsid w:val="00D9451A"/>
    <w:rsid w:val="00D9534A"/>
    <w:rsid w:val="00D9655B"/>
    <w:rsid w:val="00DA2FD2"/>
    <w:rsid w:val="00DA420F"/>
    <w:rsid w:val="00DA4490"/>
    <w:rsid w:val="00DA6A25"/>
    <w:rsid w:val="00DA77FC"/>
    <w:rsid w:val="00DB0694"/>
    <w:rsid w:val="00DB1C9C"/>
    <w:rsid w:val="00DB1D95"/>
    <w:rsid w:val="00DB27B1"/>
    <w:rsid w:val="00DB5F21"/>
    <w:rsid w:val="00DB7D46"/>
    <w:rsid w:val="00DC04AB"/>
    <w:rsid w:val="00DC0666"/>
    <w:rsid w:val="00DC2352"/>
    <w:rsid w:val="00DC2B5C"/>
    <w:rsid w:val="00DC336B"/>
    <w:rsid w:val="00DC3C96"/>
    <w:rsid w:val="00DC3FE1"/>
    <w:rsid w:val="00DC4B79"/>
    <w:rsid w:val="00DC5706"/>
    <w:rsid w:val="00DC6752"/>
    <w:rsid w:val="00DC7068"/>
    <w:rsid w:val="00DD05F6"/>
    <w:rsid w:val="00DD076F"/>
    <w:rsid w:val="00DE3465"/>
    <w:rsid w:val="00DF331F"/>
    <w:rsid w:val="00DF4FCA"/>
    <w:rsid w:val="00DF67BD"/>
    <w:rsid w:val="00E00432"/>
    <w:rsid w:val="00E04003"/>
    <w:rsid w:val="00E07CFA"/>
    <w:rsid w:val="00E101B8"/>
    <w:rsid w:val="00E1317B"/>
    <w:rsid w:val="00E13407"/>
    <w:rsid w:val="00E13444"/>
    <w:rsid w:val="00E135BB"/>
    <w:rsid w:val="00E168CC"/>
    <w:rsid w:val="00E2171A"/>
    <w:rsid w:val="00E21921"/>
    <w:rsid w:val="00E230C0"/>
    <w:rsid w:val="00E232E4"/>
    <w:rsid w:val="00E23566"/>
    <w:rsid w:val="00E24CE5"/>
    <w:rsid w:val="00E25594"/>
    <w:rsid w:val="00E32358"/>
    <w:rsid w:val="00E36BC9"/>
    <w:rsid w:val="00E40273"/>
    <w:rsid w:val="00E40EF5"/>
    <w:rsid w:val="00E42568"/>
    <w:rsid w:val="00E43BA4"/>
    <w:rsid w:val="00E510BC"/>
    <w:rsid w:val="00E51B8C"/>
    <w:rsid w:val="00E604EA"/>
    <w:rsid w:val="00E607A1"/>
    <w:rsid w:val="00E62172"/>
    <w:rsid w:val="00E62FDD"/>
    <w:rsid w:val="00E64787"/>
    <w:rsid w:val="00E65A42"/>
    <w:rsid w:val="00E65ED1"/>
    <w:rsid w:val="00E6785D"/>
    <w:rsid w:val="00E70C2D"/>
    <w:rsid w:val="00E76AF6"/>
    <w:rsid w:val="00E80A90"/>
    <w:rsid w:val="00E81765"/>
    <w:rsid w:val="00E84CCD"/>
    <w:rsid w:val="00E86B31"/>
    <w:rsid w:val="00E8727F"/>
    <w:rsid w:val="00E9264F"/>
    <w:rsid w:val="00E940BE"/>
    <w:rsid w:val="00E966F4"/>
    <w:rsid w:val="00E967E7"/>
    <w:rsid w:val="00E96865"/>
    <w:rsid w:val="00E97CDF"/>
    <w:rsid w:val="00EA2E72"/>
    <w:rsid w:val="00EA6082"/>
    <w:rsid w:val="00EA7AC5"/>
    <w:rsid w:val="00EB1B13"/>
    <w:rsid w:val="00EB1FC2"/>
    <w:rsid w:val="00EB62A6"/>
    <w:rsid w:val="00EB70FE"/>
    <w:rsid w:val="00EC2855"/>
    <w:rsid w:val="00EC2967"/>
    <w:rsid w:val="00EC3B08"/>
    <w:rsid w:val="00EC4EFD"/>
    <w:rsid w:val="00EC6E35"/>
    <w:rsid w:val="00ED2221"/>
    <w:rsid w:val="00ED4528"/>
    <w:rsid w:val="00ED71B9"/>
    <w:rsid w:val="00EE3E30"/>
    <w:rsid w:val="00EE7B1C"/>
    <w:rsid w:val="00EF23A4"/>
    <w:rsid w:val="00EF3949"/>
    <w:rsid w:val="00F01CA1"/>
    <w:rsid w:val="00F0227D"/>
    <w:rsid w:val="00F031AF"/>
    <w:rsid w:val="00F1336B"/>
    <w:rsid w:val="00F14111"/>
    <w:rsid w:val="00F176E3"/>
    <w:rsid w:val="00F25712"/>
    <w:rsid w:val="00F32465"/>
    <w:rsid w:val="00F33C17"/>
    <w:rsid w:val="00F35B86"/>
    <w:rsid w:val="00F41C51"/>
    <w:rsid w:val="00F43C17"/>
    <w:rsid w:val="00F45971"/>
    <w:rsid w:val="00F469EC"/>
    <w:rsid w:val="00F5041A"/>
    <w:rsid w:val="00F51C8A"/>
    <w:rsid w:val="00F52A53"/>
    <w:rsid w:val="00F53EE8"/>
    <w:rsid w:val="00F54FD5"/>
    <w:rsid w:val="00F572C5"/>
    <w:rsid w:val="00F604AE"/>
    <w:rsid w:val="00F61C7C"/>
    <w:rsid w:val="00F6206C"/>
    <w:rsid w:val="00F62F66"/>
    <w:rsid w:val="00F6347A"/>
    <w:rsid w:val="00F63EBC"/>
    <w:rsid w:val="00F63F4F"/>
    <w:rsid w:val="00F648E5"/>
    <w:rsid w:val="00F66954"/>
    <w:rsid w:val="00F67AF2"/>
    <w:rsid w:val="00F74FBB"/>
    <w:rsid w:val="00F77B6B"/>
    <w:rsid w:val="00F83858"/>
    <w:rsid w:val="00F83AE5"/>
    <w:rsid w:val="00F856C1"/>
    <w:rsid w:val="00F868DC"/>
    <w:rsid w:val="00F87104"/>
    <w:rsid w:val="00F904CA"/>
    <w:rsid w:val="00F91461"/>
    <w:rsid w:val="00F9168D"/>
    <w:rsid w:val="00F926B5"/>
    <w:rsid w:val="00F92C97"/>
    <w:rsid w:val="00F96E93"/>
    <w:rsid w:val="00F97E16"/>
    <w:rsid w:val="00FA055F"/>
    <w:rsid w:val="00FA0F61"/>
    <w:rsid w:val="00FA106B"/>
    <w:rsid w:val="00FA25E3"/>
    <w:rsid w:val="00FA55D7"/>
    <w:rsid w:val="00FA5BED"/>
    <w:rsid w:val="00FA791D"/>
    <w:rsid w:val="00FB1BB3"/>
    <w:rsid w:val="00FB2937"/>
    <w:rsid w:val="00FB591D"/>
    <w:rsid w:val="00FB5F26"/>
    <w:rsid w:val="00FB750F"/>
    <w:rsid w:val="00FC275A"/>
    <w:rsid w:val="00FC2A5B"/>
    <w:rsid w:val="00FC5E97"/>
    <w:rsid w:val="00FC6ADA"/>
    <w:rsid w:val="00FC7213"/>
    <w:rsid w:val="00FD0516"/>
    <w:rsid w:val="00FD0A69"/>
    <w:rsid w:val="00FD0BC1"/>
    <w:rsid w:val="00FD12E8"/>
    <w:rsid w:val="00FD2F86"/>
    <w:rsid w:val="00FD3D1D"/>
    <w:rsid w:val="00FD5810"/>
    <w:rsid w:val="00FD608F"/>
    <w:rsid w:val="00FD6406"/>
    <w:rsid w:val="00FD6A07"/>
    <w:rsid w:val="00FD78E5"/>
    <w:rsid w:val="00FE08F2"/>
    <w:rsid w:val="00FE2728"/>
    <w:rsid w:val="00FE5034"/>
    <w:rsid w:val="00FE63AA"/>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B2795B-7DAB-4913-894D-A60346AB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aliases w:val="Table Heading"/>
    <w:basedOn w:val="Heading7"/>
    <w:next w:val="Normal"/>
    <w:link w:val="Heading8Char"/>
    <w:uiPriority w:val="9"/>
    <w:qFormat/>
    <w:rsid w:val="004F5C1E"/>
    <w:pPr>
      <w:numPr>
        <w:ilvl w:val="7"/>
        <w:numId w:val="4"/>
      </w:numPr>
      <w:outlineLvl w:val="7"/>
    </w:pPr>
  </w:style>
  <w:style w:type="paragraph" w:styleId="Heading9">
    <w:name w:val="heading 9"/>
    <w:aliases w:val="Figure Heading,FH"/>
    <w:basedOn w:val="Heading8"/>
    <w:next w:val="Normal"/>
    <w:link w:val="Heading9Char"/>
    <w:uiPriority w:val="9"/>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aliases w:val="Table Heading Char"/>
    <w:basedOn w:val="DefaultParagraphFont"/>
    <w:link w:val="Heading8"/>
    <w:uiPriority w:val="9"/>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uiPriority w:val="9"/>
    <w:rsid w:val="004F5C1E"/>
    <w:rPr>
      <w:rFonts w:eastAsiaTheme="majorEastAsia" w:cs="Arial"/>
      <w:sz w:val="20"/>
      <w:szCs w:val="20"/>
      <w:lang w:val="en-GB" w:eastAsia="zh-CN"/>
    </w:rPr>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CE36A8"/>
    <w:pPr>
      <w:numPr>
        <w:numId w:val="5"/>
      </w:numPr>
      <w:spacing w:before="240"/>
      <w:ind w:left="1526" w:hanging="1526"/>
    </w:pPr>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4F5C1E"/>
    <w:pPr>
      <w:spacing w:after="240"/>
      <w:jc w:val="center"/>
    </w:pPr>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9168D"/>
    <w:rPr>
      <w:b/>
      <w:bCs/>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F5C1E"/>
    <w:rPr>
      <w:rFonts w:eastAsia="Times New Roman" w:cs="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qFormat/>
    <w:rsid w:val="001D0914"/>
    <w:pPr>
      <w:jc w:val="left"/>
    </w:pPr>
  </w:style>
  <w:style w:type="character" w:customStyle="1" w:styleId="CommentTextChar">
    <w:name w:val="Comment Text Char"/>
    <w:basedOn w:val="DefaultParagraphFont"/>
    <w:link w:val="CommentText"/>
    <w:uiPriority w:val="99"/>
    <w:qFormat/>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character" w:customStyle="1" w:styleId="fontstyle01">
    <w:name w:val="fontstyle01"/>
    <w:basedOn w:val="DefaultParagraphFont"/>
    <w:rsid w:val="00B6126A"/>
    <w:rPr>
      <w:rFonts w:ascii="ArialMT" w:hAnsi="ArialMT" w:hint="default"/>
      <w:b w:val="0"/>
      <w:bCs w:val="0"/>
      <w:i w:val="0"/>
      <w:iCs w:val="0"/>
      <w:color w:val="000000"/>
      <w:sz w:val="18"/>
      <w:szCs w:val="18"/>
    </w:rPr>
  </w:style>
  <w:style w:type="character" w:customStyle="1" w:styleId="fontstyle21">
    <w:name w:val="fontstyle21"/>
    <w:basedOn w:val="DefaultParagraphFont"/>
    <w:rsid w:val="00B6126A"/>
    <w:rPr>
      <w:rFonts w:ascii="Arial-ItalicMT" w:hAnsi="Arial-ItalicMT" w:hint="default"/>
      <w:b w:val="0"/>
      <w:bCs w:val="0"/>
      <w:i/>
      <w:iCs/>
      <w:color w:val="000000"/>
      <w:sz w:val="18"/>
      <w:szCs w:val="18"/>
    </w:rPr>
  </w:style>
  <w:style w:type="paragraph" w:customStyle="1" w:styleId="TH">
    <w:name w:val="TH"/>
    <w:basedOn w:val="Normal"/>
    <w:link w:val="THChar"/>
    <w:qFormat/>
    <w:rsid w:val="00FA055F"/>
    <w:pPr>
      <w:keepNext/>
      <w:keepLines/>
      <w:overflowPunct/>
      <w:autoSpaceDE/>
      <w:autoSpaceDN/>
      <w:adjustRightInd/>
      <w:spacing w:before="60" w:after="180"/>
      <w:jc w:val="center"/>
      <w:textAlignment w:val="auto"/>
    </w:pPr>
    <w:rPr>
      <w:rFonts w:ascii="Arial" w:hAnsi="Arial" w:cs="Times New Roman"/>
      <w:b/>
      <w:lang w:eastAsia="en-US"/>
    </w:rPr>
  </w:style>
  <w:style w:type="character" w:customStyle="1" w:styleId="THChar">
    <w:name w:val="TH Char"/>
    <w:link w:val="TH"/>
    <w:qFormat/>
    <w:rsid w:val="00FA055F"/>
    <w:rPr>
      <w:rFonts w:ascii="Arial" w:hAnsi="Arial" w:cs="Times New Roman"/>
      <w:b/>
      <w:sz w:val="20"/>
      <w:szCs w:val="20"/>
      <w:lang w:val="en-GB" w:eastAsia="en-US"/>
    </w:rPr>
  </w:style>
  <w:style w:type="paragraph" w:customStyle="1" w:styleId="EQ">
    <w:name w:val="EQ"/>
    <w:basedOn w:val="Normal"/>
    <w:next w:val="Normal"/>
    <w:qFormat/>
    <w:rsid w:val="00FA055F"/>
    <w:pPr>
      <w:keepLines/>
      <w:tabs>
        <w:tab w:val="center" w:pos="4536"/>
        <w:tab w:val="right" w:pos="9072"/>
      </w:tabs>
      <w:spacing w:after="180"/>
      <w:jc w:val="left"/>
    </w:pPr>
    <w:rPr>
      <w:rFonts w:ascii="Times New Roman" w:eastAsia="SimSun" w:hAnsi="Times New Roman" w:cs="Times New Roman"/>
      <w:noProof/>
      <w:lang w:eastAsia="en-US"/>
    </w:rPr>
  </w:style>
  <w:style w:type="character" w:customStyle="1" w:styleId="1">
    <w:name w:val="リスト段落 (文字)1"/>
    <w:aliases w:val="- Bullets (文字)1,목록 단락 (文字)"/>
    <w:uiPriority w:val="34"/>
    <w:qFormat/>
    <w:rsid w:val="00FA055F"/>
    <w:rPr>
      <w:rFonts w:ascii="Times" w:hAnsi="Times"/>
      <w:szCs w:val="24"/>
      <w:lang w:val="en-GB"/>
    </w:rPr>
  </w:style>
  <w:style w:type="paragraph" w:customStyle="1" w:styleId="B1">
    <w:name w:val="B1"/>
    <w:basedOn w:val="List"/>
    <w:link w:val="B1Char"/>
    <w:qFormat/>
    <w:rsid w:val="00FA055F"/>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paragraph" w:styleId="List">
    <w:name w:val="List"/>
    <w:basedOn w:val="Normal"/>
    <w:uiPriority w:val="99"/>
    <w:semiHidden/>
    <w:unhideWhenUsed/>
    <w:rsid w:val="00FA055F"/>
    <w:pPr>
      <w:overflowPunct/>
      <w:autoSpaceDE/>
      <w:autoSpaceDN/>
      <w:adjustRightInd/>
      <w:spacing w:after="200" w:line="276" w:lineRule="auto"/>
      <w:ind w:left="200" w:hangingChars="200" w:hanging="200"/>
      <w:contextualSpacing/>
      <w:jc w:val="left"/>
      <w:textAlignment w:val="auto"/>
    </w:pPr>
    <w:rPr>
      <w:sz w:val="22"/>
      <w:szCs w:val="22"/>
      <w:lang w:val="en-US" w:eastAsia="en-US"/>
    </w:rPr>
  </w:style>
  <w:style w:type="character" w:customStyle="1" w:styleId="B1Char">
    <w:name w:val="B1 Char"/>
    <w:link w:val="B1"/>
    <w:locked/>
    <w:rsid w:val="00FA055F"/>
    <w:rPr>
      <w:rFonts w:ascii="Times New Roman" w:eastAsia="SimSun" w:hAnsi="Times New Roman" w:cs="Times New Roman"/>
      <w:sz w:val="20"/>
      <w:szCs w:val="20"/>
      <w:lang w:val="en-GB" w:eastAsia="en-US"/>
    </w:rPr>
  </w:style>
  <w:style w:type="character" w:customStyle="1" w:styleId="B10">
    <w:name w:val="B1 (文字)"/>
    <w:uiPriority w:val="99"/>
    <w:qFormat/>
    <w:locked/>
    <w:rsid w:val="00FA055F"/>
    <w:rPr>
      <w:lang w:val="en-GB" w:eastAsia="en-US"/>
    </w:rPr>
  </w:style>
  <w:style w:type="paragraph" w:customStyle="1" w:styleId="B2">
    <w:name w:val="B2"/>
    <w:basedOn w:val="Normal"/>
    <w:link w:val="B2Char"/>
    <w:qFormat/>
    <w:rsid w:val="00FA055F"/>
    <w:pPr>
      <w:overflowPunct/>
      <w:autoSpaceDE/>
      <w:autoSpaceDN/>
      <w:adjustRightInd/>
      <w:spacing w:after="180"/>
      <w:ind w:left="851" w:hanging="284"/>
      <w:jc w:val="left"/>
      <w:textAlignment w:val="auto"/>
    </w:pPr>
    <w:rPr>
      <w:rFonts w:ascii="Times New Roman" w:eastAsia="DengXian" w:hAnsi="Times New Roman" w:cs="Times New Roman"/>
      <w:lang w:eastAsia="en-US"/>
    </w:rPr>
  </w:style>
  <w:style w:type="character" w:customStyle="1" w:styleId="B2Char">
    <w:name w:val="B2 Char"/>
    <w:link w:val="B2"/>
    <w:qFormat/>
    <w:locked/>
    <w:rsid w:val="00FA055F"/>
    <w:rPr>
      <w:rFonts w:ascii="Times New Roman" w:eastAsia="DengXian" w:hAnsi="Times New Roman" w:cs="Times New Roman"/>
      <w:sz w:val="20"/>
      <w:szCs w:val="20"/>
      <w:lang w:val="en-GB" w:eastAsia="en-US"/>
    </w:rPr>
  </w:style>
  <w:style w:type="character" w:customStyle="1" w:styleId="Doc-text2Char">
    <w:name w:val="Doc-text2 Char"/>
    <w:link w:val="Doc-text2"/>
    <w:locked/>
    <w:rsid w:val="00FA055F"/>
    <w:rPr>
      <w:rFonts w:ascii="Arial" w:eastAsia="MS Mincho" w:hAnsi="Arial" w:cs="Times New Roman"/>
      <w:sz w:val="20"/>
      <w:szCs w:val="24"/>
      <w:lang w:val="en-GB" w:eastAsia="en-GB"/>
    </w:rPr>
  </w:style>
  <w:style w:type="paragraph" w:customStyle="1" w:styleId="Doc-text2">
    <w:name w:val="Doc-text2"/>
    <w:basedOn w:val="Normal"/>
    <w:link w:val="Doc-text2Char"/>
    <w:qFormat/>
    <w:rsid w:val="00FA055F"/>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shorttext">
    <w:name w:val="short_text"/>
    <w:basedOn w:val="DefaultParagraphFont"/>
    <w:rsid w:val="00FA055F"/>
  </w:style>
  <w:style w:type="paragraph" w:customStyle="1" w:styleId="m-5714614678754178550msolistparagraph">
    <w:name w:val="m_-5714614678754178550msolistparagraph"/>
    <w:basedOn w:val="Normal"/>
    <w:rsid w:val="00FA055F"/>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B1Zchn">
    <w:name w:val="B1 Zchn"/>
    <w:qFormat/>
    <w:rsid w:val="00FA055F"/>
    <w:rPr>
      <w:rFonts w:ascii="Times New Roman" w:hAnsi="Times New Roman"/>
      <w:lang w:val="en-GB" w:eastAsia="en-US"/>
    </w:rPr>
  </w:style>
  <w:style w:type="character" w:customStyle="1" w:styleId="B1Char1">
    <w:name w:val="B1 Char1"/>
    <w:qFormat/>
    <w:locked/>
    <w:rsid w:val="00FA055F"/>
    <w:rPr>
      <w:rFonts w:ascii="Times New Roman" w:hAnsi="Times New Roman"/>
      <w:lang w:val="en-GB"/>
    </w:rPr>
  </w:style>
  <w:style w:type="paragraph" w:customStyle="1" w:styleId="CRCoverPage">
    <w:name w:val="CR Cover Page"/>
    <w:rsid w:val="00FA055F"/>
    <w:pPr>
      <w:spacing w:after="120" w:line="240" w:lineRule="auto"/>
    </w:pPr>
    <w:rPr>
      <w:rFonts w:ascii="Arial" w:eastAsia="MS Mincho" w:hAnsi="Arial" w:cs="Times New Roman"/>
      <w:sz w:val="20"/>
      <w:szCs w:val="20"/>
      <w:lang w:val="en-GB" w:eastAsia="en-US"/>
    </w:rPr>
  </w:style>
  <w:style w:type="paragraph" w:customStyle="1" w:styleId="TF">
    <w:name w:val="TF"/>
    <w:basedOn w:val="TH"/>
    <w:link w:val="TFChar"/>
    <w:rsid w:val="00FA055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FA055F"/>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FA055F"/>
    <w:pPr>
      <w:keepNext/>
      <w:keepLines/>
      <w:numPr>
        <w:numId w:val="24"/>
      </w:numPr>
      <w:pBdr>
        <w:top w:val="single" w:sz="12" w:space="3" w:color="auto"/>
      </w:pBdr>
      <w:tabs>
        <w:tab w:val="clear" w:pos="735"/>
      </w:tabs>
      <w:spacing w:before="240" w:after="180"/>
      <w:ind w:left="360" w:hanging="360"/>
      <w:jc w:val="left"/>
      <w:outlineLvl w:val="0"/>
    </w:pPr>
    <w:rPr>
      <w:rFonts w:ascii="Arial" w:hAnsi="Arial" w:cs="Times New Roman"/>
      <w:sz w:val="36"/>
      <w:lang w:eastAsia="de-DE"/>
    </w:rPr>
  </w:style>
  <w:style w:type="paragraph" w:customStyle="1" w:styleId="B3">
    <w:name w:val="B3"/>
    <w:basedOn w:val="Normal"/>
    <w:link w:val="B3Char"/>
    <w:qFormat/>
    <w:rsid w:val="00FA055F"/>
    <w:pPr>
      <w:overflowPunct/>
      <w:autoSpaceDE/>
      <w:autoSpaceDN/>
      <w:adjustRightInd/>
      <w:spacing w:after="180"/>
      <w:ind w:left="1135" w:hanging="284"/>
      <w:jc w:val="left"/>
      <w:textAlignment w:val="auto"/>
    </w:pPr>
    <w:rPr>
      <w:rFonts w:ascii="Times New Roman" w:hAnsi="Times New Roman" w:cs="Times New Roman"/>
      <w:lang w:val="x-none" w:eastAsia="en-US"/>
    </w:rPr>
  </w:style>
  <w:style w:type="character" w:customStyle="1" w:styleId="B3Char">
    <w:name w:val="B3 Char"/>
    <w:link w:val="B3"/>
    <w:rsid w:val="00FA055F"/>
    <w:rPr>
      <w:rFonts w:ascii="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21602079">
      <w:bodyDiv w:val="1"/>
      <w:marLeft w:val="0"/>
      <w:marRight w:val="0"/>
      <w:marTop w:val="0"/>
      <w:marBottom w:val="0"/>
      <w:divBdr>
        <w:top w:val="none" w:sz="0" w:space="0" w:color="auto"/>
        <w:left w:val="none" w:sz="0" w:space="0" w:color="auto"/>
        <w:bottom w:val="none" w:sz="0" w:space="0" w:color="auto"/>
        <w:right w:val="none" w:sz="0" w:space="0" w:color="auto"/>
      </w:divBdr>
    </w:div>
    <w:div w:id="325591123">
      <w:bodyDiv w:val="1"/>
      <w:marLeft w:val="0"/>
      <w:marRight w:val="0"/>
      <w:marTop w:val="0"/>
      <w:marBottom w:val="0"/>
      <w:divBdr>
        <w:top w:val="none" w:sz="0" w:space="0" w:color="auto"/>
        <w:left w:val="none" w:sz="0" w:space="0" w:color="auto"/>
        <w:bottom w:val="none" w:sz="0" w:space="0" w:color="auto"/>
        <w:right w:val="none" w:sz="0" w:space="0" w:color="auto"/>
      </w:divBdr>
    </w:div>
    <w:div w:id="1015304869">
      <w:bodyDiv w:val="1"/>
      <w:marLeft w:val="0"/>
      <w:marRight w:val="0"/>
      <w:marTop w:val="0"/>
      <w:marBottom w:val="0"/>
      <w:divBdr>
        <w:top w:val="none" w:sz="0" w:space="0" w:color="auto"/>
        <w:left w:val="none" w:sz="0" w:space="0" w:color="auto"/>
        <w:bottom w:val="none" w:sz="0" w:space="0" w:color="auto"/>
        <w:right w:val="none" w:sz="0" w:space="0" w:color="auto"/>
      </w:divBdr>
    </w:div>
    <w:div w:id="1070423819">
      <w:bodyDiv w:val="1"/>
      <w:marLeft w:val="0"/>
      <w:marRight w:val="0"/>
      <w:marTop w:val="0"/>
      <w:marBottom w:val="0"/>
      <w:divBdr>
        <w:top w:val="none" w:sz="0" w:space="0" w:color="auto"/>
        <w:left w:val="none" w:sz="0" w:space="0" w:color="auto"/>
        <w:bottom w:val="none" w:sz="0" w:space="0" w:color="auto"/>
        <w:right w:val="none" w:sz="0" w:space="0" w:color="auto"/>
      </w:divBdr>
    </w:div>
    <w:div w:id="1122263187">
      <w:bodyDiv w:val="1"/>
      <w:marLeft w:val="0"/>
      <w:marRight w:val="0"/>
      <w:marTop w:val="0"/>
      <w:marBottom w:val="0"/>
      <w:divBdr>
        <w:top w:val="none" w:sz="0" w:space="0" w:color="auto"/>
        <w:left w:val="none" w:sz="0" w:space="0" w:color="auto"/>
        <w:bottom w:val="none" w:sz="0" w:space="0" w:color="auto"/>
        <w:right w:val="none" w:sz="0" w:space="0" w:color="auto"/>
      </w:divBdr>
    </w:div>
    <w:div w:id="1161194901">
      <w:bodyDiv w:val="1"/>
      <w:marLeft w:val="0"/>
      <w:marRight w:val="0"/>
      <w:marTop w:val="0"/>
      <w:marBottom w:val="0"/>
      <w:divBdr>
        <w:top w:val="none" w:sz="0" w:space="0" w:color="auto"/>
        <w:left w:val="none" w:sz="0" w:space="0" w:color="auto"/>
        <w:bottom w:val="none" w:sz="0" w:space="0" w:color="auto"/>
        <w:right w:val="none" w:sz="0" w:space="0" w:color="auto"/>
      </w:divBdr>
    </w:div>
    <w:div w:id="1287738260">
      <w:bodyDiv w:val="1"/>
      <w:marLeft w:val="0"/>
      <w:marRight w:val="0"/>
      <w:marTop w:val="0"/>
      <w:marBottom w:val="0"/>
      <w:divBdr>
        <w:top w:val="none" w:sz="0" w:space="0" w:color="auto"/>
        <w:left w:val="none" w:sz="0" w:space="0" w:color="auto"/>
        <w:bottom w:val="none" w:sz="0" w:space="0" w:color="auto"/>
        <w:right w:val="none" w:sz="0" w:space="0" w:color="auto"/>
      </w:divBdr>
    </w:div>
    <w:div w:id="1400131491">
      <w:bodyDiv w:val="1"/>
      <w:marLeft w:val="0"/>
      <w:marRight w:val="0"/>
      <w:marTop w:val="0"/>
      <w:marBottom w:val="0"/>
      <w:divBdr>
        <w:top w:val="none" w:sz="0" w:space="0" w:color="auto"/>
        <w:left w:val="none" w:sz="0" w:space="0" w:color="auto"/>
        <w:bottom w:val="none" w:sz="0" w:space="0" w:color="auto"/>
        <w:right w:val="none" w:sz="0" w:space="0" w:color="auto"/>
      </w:divBdr>
    </w:div>
    <w:div w:id="1628316796">
      <w:bodyDiv w:val="1"/>
      <w:marLeft w:val="0"/>
      <w:marRight w:val="0"/>
      <w:marTop w:val="0"/>
      <w:marBottom w:val="0"/>
      <w:divBdr>
        <w:top w:val="none" w:sz="0" w:space="0" w:color="auto"/>
        <w:left w:val="none" w:sz="0" w:space="0" w:color="auto"/>
        <w:bottom w:val="none" w:sz="0" w:space="0" w:color="auto"/>
        <w:right w:val="none" w:sz="0" w:space="0" w:color="auto"/>
      </w:divBdr>
    </w:div>
    <w:div w:id="181189657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5215518">
      <w:bodyDiv w:val="1"/>
      <w:marLeft w:val="0"/>
      <w:marRight w:val="0"/>
      <w:marTop w:val="0"/>
      <w:marBottom w:val="0"/>
      <w:divBdr>
        <w:top w:val="none" w:sz="0" w:space="0" w:color="auto"/>
        <w:left w:val="none" w:sz="0" w:space="0" w:color="auto"/>
        <w:bottom w:val="none" w:sz="0" w:space="0" w:color="auto"/>
        <w:right w:val="none" w:sz="0" w:space="0" w:color="auto"/>
      </w:divBdr>
    </w:div>
    <w:div w:id="1969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1" Type="http://schemas.openxmlformats.org/officeDocument/2006/relationships/hyperlink" Target="https://www.3gpp.org/ftp/tsg_ran/WG1_RL1/TSGR1_92/Docs/R1-1803446.zip" TargetMode="External"/><Relationship Id="rId42" Type="http://schemas.openxmlformats.org/officeDocument/2006/relationships/oleObject" Target="embeddings/oleObject10.bin"/><Relationship Id="rId63" Type="http://schemas.openxmlformats.org/officeDocument/2006/relationships/image" Target="media/image20.wmf"/><Relationship Id="rId84" Type="http://schemas.openxmlformats.org/officeDocument/2006/relationships/oleObject" Target="embeddings/oleObject33.bin"/><Relationship Id="rId138" Type="http://schemas.openxmlformats.org/officeDocument/2006/relationships/image" Target="media/image49.wmf"/><Relationship Id="rId159" Type="http://schemas.openxmlformats.org/officeDocument/2006/relationships/oleObject" Target="embeddings/oleObject79.bin"/><Relationship Id="rId170" Type="http://schemas.openxmlformats.org/officeDocument/2006/relationships/oleObject" Target="embeddings/oleObject86.bin"/><Relationship Id="rId107" Type="http://schemas.openxmlformats.org/officeDocument/2006/relationships/oleObject" Target="embeddings/oleObject46.bin"/><Relationship Id="rId11" Type="http://schemas.openxmlformats.org/officeDocument/2006/relationships/image" Target="media/image1.png"/><Relationship Id="rId32" Type="http://schemas.openxmlformats.org/officeDocument/2006/relationships/oleObject" Target="embeddings/oleObject4.bin"/><Relationship Id="rId53" Type="http://schemas.openxmlformats.org/officeDocument/2006/relationships/image" Target="media/image15.wmf"/><Relationship Id="rId74" Type="http://schemas.openxmlformats.org/officeDocument/2006/relationships/oleObject" Target="embeddings/oleObject27.bin"/><Relationship Id="rId128" Type="http://schemas.openxmlformats.org/officeDocument/2006/relationships/image" Target="media/image47.wmf"/><Relationship Id="rId149" Type="http://schemas.openxmlformats.org/officeDocument/2006/relationships/oleObject" Target="embeddings/oleObject71.bin"/><Relationship Id="rId5" Type="http://schemas.openxmlformats.org/officeDocument/2006/relationships/numbering" Target="numbering.xml"/><Relationship Id="rId95" Type="http://schemas.openxmlformats.org/officeDocument/2006/relationships/image" Target="media/image34.wmf"/><Relationship Id="rId160" Type="http://schemas.openxmlformats.org/officeDocument/2006/relationships/oleObject" Target="embeddings/oleObject80.bin"/><Relationship Id="rId22" Type="http://schemas.openxmlformats.org/officeDocument/2006/relationships/hyperlink" Target="https://www.3gpp.org/ftp/TSG_RAN/WG1_RL1/TSGR1_92b/Docs/R1-1805525.zip" TargetMode="External"/><Relationship Id="rId43" Type="http://schemas.openxmlformats.org/officeDocument/2006/relationships/image" Target="media/image11.wmf"/><Relationship Id="rId64" Type="http://schemas.openxmlformats.org/officeDocument/2006/relationships/oleObject" Target="embeddings/oleObject22.bin"/><Relationship Id="rId118" Type="http://schemas.openxmlformats.org/officeDocument/2006/relationships/oleObject" Target="embeddings/oleObject53.bin"/><Relationship Id="rId139" Type="http://schemas.openxmlformats.org/officeDocument/2006/relationships/oleObject" Target="embeddings/oleObject66.bin"/><Relationship Id="rId85" Type="http://schemas.openxmlformats.org/officeDocument/2006/relationships/oleObject" Target="embeddings/oleObject34.bin"/><Relationship Id="rId150" Type="http://schemas.openxmlformats.org/officeDocument/2006/relationships/image" Target="media/image55.wmf"/><Relationship Id="rId171" Type="http://schemas.openxmlformats.org/officeDocument/2006/relationships/image" Target="media/image61.wmf"/><Relationship Id="rId12" Type="http://schemas.openxmlformats.org/officeDocument/2006/relationships/hyperlink" Target="https://www.3gpp.org/ftp/tsg_ran/WG1_RL1/TSGR1_104-e/Docs/R1-2102078.zip" TargetMode="External"/><Relationship Id="rId33" Type="http://schemas.openxmlformats.org/officeDocument/2006/relationships/image" Target="media/image7.wmf"/><Relationship Id="rId108" Type="http://schemas.openxmlformats.org/officeDocument/2006/relationships/oleObject" Target="embeddings/oleObject47.bin"/><Relationship Id="rId129" Type="http://schemas.openxmlformats.org/officeDocument/2006/relationships/oleObject" Target="embeddings/oleObject58.bin"/><Relationship Id="rId54" Type="http://schemas.openxmlformats.org/officeDocument/2006/relationships/oleObject" Target="embeddings/oleObject17.bin"/><Relationship Id="rId75" Type="http://schemas.openxmlformats.org/officeDocument/2006/relationships/image" Target="media/image26.wmf"/><Relationship Id="rId96" Type="http://schemas.openxmlformats.org/officeDocument/2006/relationships/oleObject" Target="embeddings/oleObject40.bin"/><Relationship Id="rId140" Type="http://schemas.openxmlformats.org/officeDocument/2006/relationships/image" Target="media/image50.wmf"/><Relationship Id="rId161" Type="http://schemas.openxmlformats.org/officeDocument/2006/relationships/oleObject" Target="embeddings/oleObject81.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3.emf"/><Relationship Id="rId28" Type="http://schemas.openxmlformats.org/officeDocument/2006/relationships/image" Target="media/image5.wmf"/><Relationship Id="rId49" Type="http://schemas.openxmlformats.org/officeDocument/2006/relationships/image" Target="media/image13.wmf"/><Relationship Id="rId114" Type="http://schemas.openxmlformats.org/officeDocument/2006/relationships/oleObject" Target="embeddings/oleObject51.bin"/><Relationship Id="rId119" Type="http://schemas.openxmlformats.org/officeDocument/2006/relationships/image" Target="media/image44.wmf"/><Relationship Id="rId44" Type="http://schemas.openxmlformats.org/officeDocument/2006/relationships/oleObject" Target="embeddings/oleObject11.bin"/><Relationship Id="rId60" Type="http://schemas.openxmlformats.org/officeDocument/2006/relationships/oleObject" Target="embeddings/oleObject20.bin"/><Relationship Id="rId65" Type="http://schemas.openxmlformats.org/officeDocument/2006/relationships/image" Target="media/image21.wmf"/><Relationship Id="rId81" Type="http://schemas.openxmlformats.org/officeDocument/2006/relationships/image" Target="media/image29.wmf"/><Relationship Id="rId86" Type="http://schemas.openxmlformats.org/officeDocument/2006/relationships/oleObject" Target="embeddings/oleObject35.bin"/><Relationship Id="rId130" Type="http://schemas.openxmlformats.org/officeDocument/2006/relationships/oleObject" Target="embeddings/oleObject59.bin"/><Relationship Id="rId135" Type="http://schemas.openxmlformats.org/officeDocument/2006/relationships/oleObject" Target="embeddings/oleObject63.bin"/><Relationship Id="rId151" Type="http://schemas.openxmlformats.org/officeDocument/2006/relationships/oleObject" Target="embeddings/oleObject72.bin"/><Relationship Id="rId156" Type="http://schemas.openxmlformats.org/officeDocument/2006/relationships/oleObject" Target="embeddings/oleObject76.bin"/><Relationship Id="rId172" Type="http://schemas.openxmlformats.org/officeDocument/2006/relationships/oleObject" Target="embeddings/oleObject87.bin"/><Relationship Id="rId13" Type="http://schemas.openxmlformats.org/officeDocument/2006/relationships/image" Target="media/image2.png"/><Relationship Id="rId18" Type="http://schemas.openxmlformats.org/officeDocument/2006/relationships/hyperlink" Target="https://www.3gpp.org/ftp/TSG_RAN/WG1_RL1/TSGR1_92b/Docs/R1-1805525.zip" TargetMode="External"/><Relationship Id="rId39" Type="http://schemas.openxmlformats.org/officeDocument/2006/relationships/oleObject" Target="embeddings/oleObject8.bin"/><Relationship Id="rId109" Type="http://schemas.openxmlformats.org/officeDocument/2006/relationships/oleObject" Target="embeddings/oleObject48.bin"/><Relationship Id="rId34" Type="http://schemas.openxmlformats.org/officeDocument/2006/relationships/oleObject" Target="embeddings/oleObject5.bin"/><Relationship Id="rId50" Type="http://schemas.openxmlformats.org/officeDocument/2006/relationships/oleObject" Target="embeddings/oleObject15.bin"/><Relationship Id="rId55" Type="http://schemas.openxmlformats.org/officeDocument/2006/relationships/image" Target="media/image16.wmf"/><Relationship Id="rId76" Type="http://schemas.openxmlformats.org/officeDocument/2006/relationships/oleObject" Target="embeddings/oleObject28.bin"/><Relationship Id="rId97" Type="http://schemas.openxmlformats.org/officeDocument/2006/relationships/image" Target="media/image35.wmf"/><Relationship Id="rId104" Type="http://schemas.openxmlformats.org/officeDocument/2006/relationships/image" Target="media/image38.wmf"/><Relationship Id="rId120" Type="http://schemas.openxmlformats.org/officeDocument/2006/relationships/oleObject" Target="embeddings/oleObject54.bin"/><Relationship Id="rId125" Type="http://schemas.openxmlformats.org/officeDocument/2006/relationships/image" Target="cid:image004.png@01D57F8C.5B32E9F0" TargetMode="External"/><Relationship Id="rId141" Type="http://schemas.openxmlformats.org/officeDocument/2006/relationships/oleObject" Target="embeddings/oleObject67.bin"/><Relationship Id="rId146" Type="http://schemas.openxmlformats.org/officeDocument/2006/relationships/image" Target="media/image53.wmf"/><Relationship Id="rId167" Type="http://schemas.openxmlformats.org/officeDocument/2006/relationships/image" Target="media/image59.wmf"/><Relationship Id="rId7" Type="http://schemas.openxmlformats.org/officeDocument/2006/relationships/settings" Target="settings.xml"/><Relationship Id="rId71" Type="http://schemas.openxmlformats.org/officeDocument/2006/relationships/image" Target="media/image24.wmf"/><Relationship Id="rId92" Type="http://schemas.openxmlformats.org/officeDocument/2006/relationships/oleObject" Target="embeddings/oleObject38.bin"/><Relationship Id="rId162" Type="http://schemas.openxmlformats.org/officeDocument/2006/relationships/oleObject" Target="embeddings/oleObject82.bin"/><Relationship Id="rId2" Type="http://schemas.openxmlformats.org/officeDocument/2006/relationships/customXml" Target="../customXml/item2.xml"/><Relationship Id="rId29" Type="http://schemas.openxmlformats.org/officeDocument/2006/relationships/oleObject" Target="embeddings/oleObject2.bin"/><Relationship Id="rId24" Type="http://schemas.openxmlformats.org/officeDocument/2006/relationships/oleObject" Target="embeddings/oleObject1.bin"/><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oleObject" Target="embeddings/oleObject23.bin"/><Relationship Id="rId87" Type="http://schemas.openxmlformats.org/officeDocument/2006/relationships/image" Target="media/image30.wmf"/><Relationship Id="rId110" Type="http://schemas.openxmlformats.org/officeDocument/2006/relationships/oleObject" Target="embeddings/oleObject49.bin"/><Relationship Id="rId115" Type="http://schemas.openxmlformats.org/officeDocument/2006/relationships/image" Target="media/image42.wmf"/><Relationship Id="rId131" Type="http://schemas.openxmlformats.org/officeDocument/2006/relationships/image" Target="media/image48.wmf"/><Relationship Id="rId136" Type="http://schemas.openxmlformats.org/officeDocument/2006/relationships/oleObject" Target="embeddings/oleObject64.bin"/><Relationship Id="rId157" Type="http://schemas.openxmlformats.org/officeDocument/2006/relationships/oleObject" Target="embeddings/oleObject77.bin"/><Relationship Id="rId61" Type="http://schemas.openxmlformats.org/officeDocument/2006/relationships/image" Target="media/image19.wmf"/><Relationship Id="rId82" Type="http://schemas.openxmlformats.org/officeDocument/2006/relationships/oleObject" Target="embeddings/oleObject31.bin"/><Relationship Id="rId152" Type="http://schemas.openxmlformats.org/officeDocument/2006/relationships/image" Target="media/image56.wmf"/><Relationship Id="rId173" Type="http://schemas.openxmlformats.org/officeDocument/2006/relationships/fontTable" Target="fontTable.xml"/><Relationship Id="rId19" Type="http://schemas.openxmlformats.org/officeDocument/2006/relationships/hyperlink" Target="https://www.3gpp.org/ftp/tsg_ran/WG1_RL1/TSGR1_102-e/Docs/R1-2006674.zip" TargetMode="External"/><Relationship Id="rId14" Type="http://schemas.openxmlformats.org/officeDocument/2006/relationships/hyperlink" Target="https://www.3gpp.org/ftp/tsg_ran/WG1_RL1/TSGR1_104-e/Docs/R1-2102078.zip" TargetMode="External"/><Relationship Id="rId30" Type="http://schemas.openxmlformats.org/officeDocument/2006/relationships/oleObject" Target="embeddings/oleObject3.bin"/><Relationship Id="rId35" Type="http://schemas.openxmlformats.org/officeDocument/2006/relationships/image" Target="media/image8.wmf"/><Relationship Id="rId56"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image" Target="media/image36.wmf"/><Relationship Id="rId105" Type="http://schemas.openxmlformats.org/officeDocument/2006/relationships/oleObject" Target="embeddings/oleObject45.bin"/><Relationship Id="rId126" Type="http://schemas.openxmlformats.org/officeDocument/2006/relationships/image" Target="media/image46.wmf"/><Relationship Id="rId147" Type="http://schemas.openxmlformats.org/officeDocument/2006/relationships/oleObject" Target="embeddings/oleObject70.bin"/><Relationship Id="rId168" Type="http://schemas.openxmlformats.org/officeDocument/2006/relationships/oleObject" Target="embeddings/oleObject85.bin"/><Relationship Id="rId8" Type="http://schemas.openxmlformats.org/officeDocument/2006/relationships/webSettings" Target="webSettings.xml"/><Relationship Id="rId51" Type="http://schemas.openxmlformats.org/officeDocument/2006/relationships/image" Target="media/image14.wmf"/><Relationship Id="rId72" Type="http://schemas.openxmlformats.org/officeDocument/2006/relationships/oleObject" Target="embeddings/oleObject26.bin"/><Relationship Id="rId93" Type="http://schemas.openxmlformats.org/officeDocument/2006/relationships/image" Target="media/image33.wmf"/><Relationship Id="rId98" Type="http://schemas.openxmlformats.org/officeDocument/2006/relationships/oleObject" Target="embeddings/oleObject41.bin"/><Relationship Id="rId121" Type="http://schemas.openxmlformats.org/officeDocument/2006/relationships/image" Target="media/image45.wmf"/><Relationship Id="rId142" Type="http://schemas.openxmlformats.org/officeDocument/2006/relationships/image" Target="media/image51.wmf"/><Relationship Id="rId163" Type="http://schemas.openxmlformats.org/officeDocument/2006/relationships/image" Target="media/image57.wmf"/><Relationship Id="rId3" Type="http://schemas.openxmlformats.org/officeDocument/2006/relationships/customXml" Target="../customXml/item3.xml"/><Relationship Id="rId25" Type="http://schemas.openxmlformats.org/officeDocument/2006/relationships/hyperlink" Target="https://www.3gpp.org/ftp/TSG_RAN/WG1_RL1/TSGR1_92b/Docs/R1-1805525.zip" TargetMode="External"/><Relationship Id="rId46" Type="http://schemas.openxmlformats.org/officeDocument/2006/relationships/image" Target="media/image12.wmf"/><Relationship Id="rId67" Type="http://schemas.openxmlformats.org/officeDocument/2006/relationships/image" Target="media/image22.wmf"/><Relationship Id="rId116" Type="http://schemas.openxmlformats.org/officeDocument/2006/relationships/oleObject" Target="embeddings/oleObject52.bin"/><Relationship Id="rId137" Type="http://schemas.openxmlformats.org/officeDocument/2006/relationships/oleObject" Target="embeddings/oleObject65.bin"/><Relationship Id="rId158" Type="http://schemas.openxmlformats.org/officeDocument/2006/relationships/oleObject" Target="embeddings/oleObject78.bin"/><Relationship Id="rId20" Type="http://schemas.openxmlformats.org/officeDocument/2006/relationships/hyperlink" Target="https://www.3gpp.org/ftp/tsg_ran/WG1_RL1/TSGR1_98b/Docs/R1-1911583.zip" TargetMode="External"/><Relationship Id="rId41" Type="http://schemas.openxmlformats.org/officeDocument/2006/relationships/oleObject" Target="embeddings/oleObject9.bin"/><Relationship Id="rId62" Type="http://schemas.openxmlformats.org/officeDocument/2006/relationships/oleObject" Target="embeddings/oleObject21.bin"/><Relationship Id="rId83" Type="http://schemas.openxmlformats.org/officeDocument/2006/relationships/oleObject" Target="embeddings/oleObject32.bin"/><Relationship Id="rId88" Type="http://schemas.openxmlformats.org/officeDocument/2006/relationships/oleObject" Target="embeddings/oleObject36.bin"/><Relationship Id="rId111" Type="http://schemas.openxmlformats.org/officeDocument/2006/relationships/image" Target="media/image40.wmf"/><Relationship Id="rId132" Type="http://schemas.openxmlformats.org/officeDocument/2006/relationships/oleObject" Target="embeddings/oleObject60.bin"/><Relationship Id="rId153" Type="http://schemas.openxmlformats.org/officeDocument/2006/relationships/oleObject" Target="embeddings/oleObject73.bin"/><Relationship Id="rId174" Type="http://schemas.openxmlformats.org/officeDocument/2006/relationships/theme" Target="theme/theme1.xml"/><Relationship Id="rId15" Type="http://schemas.openxmlformats.org/officeDocument/2006/relationships/hyperlink" Target="https://www.3gpp.org/ftp/tsg_ran/WG1_RL1/TSGR1_104-e/Docs/R1-2102078.zip" TargetMode="External"/><Relationship Id="rId36" Type="http://schemas.openxmlformats.org/officeDocument/2006/relationships/oleObject" Target="embeddings/oleObject6.bin"/><Relationship Id="rId57" Type="http://schemas.openxmlformats.org/officeDocument/2006/relationships/image" Target="media/image17.wmf"/><Relationship Id="rId106" Type="http://schemas.openxmlformats.org/officeDocument/2006/relationships/image" Target="media/image39.wmf"/><Relationship Id="rId127" Type="http://schemas.openxmlformats.org/officeDocument/2006/relationships/oleObject" Target="embeddings/oleObject57.bin"/><Relationship Id="rId10" Type="http://schemas.openxmlformats.org/officeDocument/2006/relationships/endnotes" Target="endnotes.xml"/><Relationship Id="rId31" Type="http://schemas.openxmlformats.org/officeDocument/2006/relationships/image" Target="media/image6.wmf"/><Relationship Id="rId52" Type="http://schemas.openxmlformats.org/officeDocument/2006/relationships/oleObject" Target="embeddings/oleObject16.bin"/><Relationship Id="rId73" Type="http://schemas.openxmlformats.org/officeDocument/2006/relationships/image" Target="media/image25.wmf"/><Relationship Id="rId78" Type="http://schemas.openxmlformats.org/officeDocument/2006/relationships/oleObject" Target="embeddings/oleObject29.bin"/><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oleObject" Target="embeddings/oleObject55.bin"/><Relationship Id="rId143" Type="http://schemas.openxmlformats.org/officeDocument/2006/relationships/oleObject" Target="embeddings/oleObject68.bin"/><Relationship Id="rId148" Type="http://schemas.openxmlformats.org/officeDocument/2006/relationships/image" Target="media/image54.wmf"/><Relationship Id="rId164" Type="http://schemas.openxmlformats.org/officeDocument/2006/relationships/oleObject" Target="embeddings/oleObject83.bin"/><Relationship Id="rId169" Type="http://schemas.openxmlformats.org/officeDocument/2006/relationships/image" Target="media/image60.wmf"/><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4.png"/><Relationship Id="rId47" Type="http://schemas.openxmlformats.org/officeDocument/2006/relationships/oleObject" Target="embeddings/oleObject13.bin"/><Relationship Id="rId68" Type="http://schemas.openxmlformats.org/officeDocument/2006/relationships/oleObject" Target="embeddings/oleObject24.bin"/><Relationship Id="rId89" Type="http://schemas.openxmlformats.org/officeDocument/2006/relationships/image" Target="media/image31.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oleObject" Target="embeddings/oleObject74.bin"/><Relationship Id="rId16" Type="http://schemas.openxmlformats.org/officeDocument/2006/relationships/hyperlink" Target="https://www.3gpp.org/ftp/tsg_ran/WG1_RL1/TSGR1_104-e/Docs/R1-2102078.zip" TargetMode="External"/><Relationship Id="rId37" Type="http://schemas.openxmlformats.org/officeDocument/2006/relationships/image" Target="media/image9.wmf"/><Relationship Id="rId58" Type="http://schemas.openxmlformats.org/officeDocument/2006/relationships/oleObject" Target="embeddings/oleObject19.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56.bin"/><Relationship Id="rId144" Type="http://schemas.openxmlformats.org/officeDocument/2006/relationships/image" Target="media/image52.wmf"/><Relationship Id="rId90" Type="http://schemas.openxmlformats.org/officeDocument/2006/relationships/oleObject" Target="embeddings/oleObject37.bin"/><Relationship Id="rId165" Type="http://schemas.openxmlformats.org/officeDocument/2006/relationships/image" Target="media/image58.wmf"/><Relationship Id="rId27" Type="http://schemas.openxmlformats.org/officeDocument/2006/relationships/hyperlink" Target="https://www.3gpp.org/ftp/tsg_ran/WG1_RL1/TSGR1_98b/Docs/R1-1911583.zip" TargetMode="External"/><Relationship Id="rId48" Type="http://schemas.openxmlformats.org/officeDocument/2006/relationships/oleObject" Target="embeddings/oleObject14.bin"/><Relationship Id="rId69" Type="http://schemas.openxmlformats.org/officeDocument/2006/relationships/image" Target="media/image23.wmf"/><Relationship Id="rId113" Type="http://schemas.openxmlformats.org/officeDocument/2006/relationships/image" Target="media/image41.wmf"/><Relationship Id="rId134" Type="http://schemas.openxmlformats.org/officeDocument/2006/relationships/oleObject" Target="embeddings/oleObject62.bin"/><Relationship Id="rId80" Type="http://schemas.openxmlformats.org/officeDocument/2006/relationships/oleObject" Target="embeddings/oleObject30.bin"/><Relationship Id="rId155" Type="http://schemas.openxmlformats.org/officeDocument/2006/relationships/oleObject" Target="embeddings/oleObject75.bin"/><Relationship Id="rId17" Type="http://schemas.openxmlformats.org/officeDocument/2006/relationships/hyperlink" Target="https://www.3gpp.org/ftp/tsg_ran/WG1_RL1/TSGR1_92/Docs/R1-1803446.zip" TargetMode="External"/><Relationship Id="rId38" Type="http://schemas.openxmlformats.org/officeDocument/2006/relationships/oleObject" Target="embeddings/oleObject7.bin"/><Relationship Id="rId59" Type="http://schemas.openxmlformats.org/officeDocument/2006/relationships/image" Target="media/image18.wmf"/><Relationship Id="rId103" Type="http://schemas.openxmlformats.org/officeDocument/2006/relationships/oleObject" Target="embeddings/oleObject44.bin"/><Relationship Id="rId124" Type="http://schemas.openxmlformats.org/officeDocument/2006/relationships/image" Target="cid:image003.png@01D57F8C.5B32E9F0" TargetMode="External"/><Relationship Id="rId70" Type="http://schemas.openxmlformats.org/officeDocument/2006/relationships/oleObject" Target="embeddings/oleObject25.bin"/><Relationship Id="rId91" Type="http://schemas.openxmlformats.org/officeDocument/2006/relationships/image" Target="media/image32.wmf"/><Relationship Id="rId145" Type="http://schemas.openxmlformats.org/officeDocument/2006/relationships/oleObject" Target="embeddings/oleObject69.bin"/><Relationship Id="rId166" Type="http://schemas.openxmlformats.org/officeDocument/2006/relationships/oleObject" Target="embeddings/oleObject8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189E7-2E84-40E0-9273-C203912984C5}">
  <ds:schemaRefs>
    <ds:schemaRef ds:uri="http://schemas.microsoft.com/sharepoint/v3/contenttype/forms"/>
  </ds:schemaRefs>
</ds:datastoreItem>
</file>

<file path=customXml/itemProps2.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0D4C9F-E0BC-4329-BDDB-239C72E20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2369</TotalTime>
  <Pages>21</Pages>
  <Words>8311</Words>
  <Characters>47377</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55577</CharactersWithSpaces>
  <SharedDoc>false</SharedDoc>
  <HLinks>
    <vt:vector size="78" baseType="variant">
      <vt:variant>
        <vt:i4>1966176</vt:i4>
      </vt:variant>
      <vt:variant>
        <vt:i4>51</vt:i4>
      </vt:variant>
      <vt:variant>
        <vt:i4>0</vt:i4>
      </vt:variant>
      <vt:variant>
        <vt:i4>5</vt:i4>
      </vt:variant>
      <vt:variant>
        <vt:lpwstr>https://www.3gpp.org/ftp/tsg_ran/WG1_RL1/TSGR1_103-e/Docs/R1-2009736.zip</vt:lpwstr>
      </vt:variant>
      <vt:variant>
        <vt:lpwstr/>
      </vt:variant>
      <vt:variant>
        <vt:i4>1769568</vt:i4>
      </vt:variant>
      <vt:variant>
        <vt:i4>48</vt:i4>
      </vt:variant>
      <vt:variant>
        <vt:i4>0</vt:i4>
      </vt:variant>
      <vt:variant>
        <vt:i4>5</vt:i4>
      </vt:variant>
      <vt:variant>
        <vt:lpwstr>https://www.3gpp.org/ftp/tsg_ran/WG1_RL1/TSGR1_103-e/Docs/R1-2009733.zip</vt:lpwstr>
      </vt:variant>
      <vt:variant>
        <vt:lpwstr/>
      </vt:variant>
      <vt:variant>
        <vt:i4>1048625</vt:i4>
      </vt:variant>
      <vt:variant>
        <vt:i4>44</vt:i4>
      </vt:variant>
      <vt:variant>
        <vt:i4>0</vt:i4>
      </vt:variant>
      <vt:variant>
        <vt:i4>5</vt:i4>
      </vt:variant>
      <vt:variant>
        <vt:lpwstr/>
      </vt:variant>
      <vt:variant>
        <vt:lpwstr>_Toc61355615</vt:lpwstr>
      </vt:variant>
      <vt:variant>
        <vt:i4>1114161</vt:i4>
      </vt:variant>
      <vt:variant>
        <vt:i4>41</vt:i4>
      </vt:variant>
      <vt:variant>
        <vt:i4>0</vt:i4>
      </vt:variant>
      <vt:variant>
        <vt:i4>5</vt:i4>
      </vt:variant>
      <vt:variant>
        <vt:lpwstr/>
      </vt:variant>
      <vt:variant>
        <vt:lpwstr>_Toc61355614</vt:lpwstr>
      </vt:variant>
      <vt:variant>
        <vt:i4>1441841</vt:i4>
      </vt:variant>
      <vt:variant>
        <vt:i4>38</vt:i4>
      </vt:variant>
      <vt:variant>
        <vt:i4>0</vt:i4>
      </vt:variant>
      <vt:variant>
        <vt:i4>5</vt:i4>
      </vt:variant>
      <vt:variant>
        <vt:lpwstr/>
      </vt:variant>
      <vt:variant>
        <vt:lpwstr>_Toc61355613</vt:lpwstr>
      </vt:variant>
      <vt:variant>
        <vt:i4>1507377</vt:i4>
      </vt:variant>
      <vt:variant>
        <vt:i4>35</vt:i4>
      </vt:variant>
      <vt:variant>
        <vt:i4>0</vt:i4>
      </vt:variant>
      <vt:variant>
        <vt:i4>5</vt:i4>
      </vt:variant>
      <vt:variant>
        <vt:lpwstr/>
      </vt:variant>
      <vt:variant>
        <vt:lpwstr>_Toc61355612</vt:lpwstr>
      </vt:variant>
      <vt:variant>
        <vt:i4>1310769</vt:i4>
      </vt:variant>
      <vt:variant>
        <vt:i4>32</vt:i4>
      </vt:variant>
      <vt:variant>
        <vt:i4>0</vt:i4>
      </vt:variant>
      <vt:variant>
        <vt:i4>5</vt:i4>
      </vt:variant>
      <vt:variant>
        <vt:lpwstr/>
      </vt:variant>
      <vt:variant>
        <vt:lpwstr>_Toc61355611</vt:lpwstr>
      </vt:variant>
      <vt:variant>
        <vt:i4>1376305</vt:i4>
      </vt:variant>
      <vt:variant>
        <vt:i4>29</vt:i4>
      </vt:variant>
      <vt:variant>
        <vt:i4>0</vt:i4>
      </vt:variant>
      <vt:variant>
        <vt:i4>5</vt:i4>
      </vt:variant>
      <vt:variant>
        <vt:lpwstr/>
      </vt:variant>
      <vt:variant>
        <vt:lpwstr>_Toc61355610</vt:lpwstr>
      </vt:variant>
      <vt:variant>
        <vt:i4>1835056</vt:i4>
      </vt:variant>
      <vt:variant>
        <vt:i4>26</vt:i4>
      </vt:variant>
      <vt:variant>
        <vt:i4>0</vt:i4>
      </vt:variant>
      <vt:variant>
        <vt:i4>5</vt:i4>
      </vt:variant>
      <vt:variant>
        <vt:lpwstr/>
      </vt:variant>
      <vt:variant>
        <vt:lpwstr>_Toc61355609</vt:lpwstr>
      </vt:variant>
      <vt:variant>
        <vt:i4>1179697</vt:i4>
      </vt:variant>
      <vt:variant>
        <vt:i4>20</vt:i4>
      </vt:variant>
      <vt:variant>
        <vt:i4>0</vt:i4>
      </vt:variant>
      <vt:variant>
        <vt:i4>5</vt:i4>
      </vt:variant>
      <vt:variant>
        <vt:lpwstr/>
      </vt:variant>
      <vt:variant>
        <vt:lpwstr>_Toc61355617</vt:lpwstr>
      </vt:variant>
      <vt:variant>
        <vt:i4>1245233</vt:i4>
      </vt:variant>
      <vt:variant>
        <vt:i4>17</vt:i4>
      </vt:variant>
      <vt:variant>
        <vt:i4>0</vt:i4>
      </vt:variant>
      <vt:variant>
        <vt:i4>5</vt:i4>
      </vt:variant>
      <vt:variant>
        <vt:lpwstr/>
      </vt:variant>
      <vt:variant>
        <vt:lpwstr>_Toc61355616</vt:lpwstr>
      </vt:variant>
      <vt:variant>
        <vt:i4>1966176</vt:i4>
      </vt:variant>
      <vt:variant>
        <vt:i4>3</vt:i4>
      </vt:variant>
      <vt:variant>
        <vt:i4>0</vt:i4>
      </vt:variant>
      <vt:variant>
        <vt:i4>5</vt:i4>
      </vt:variant>
      <vt:variant>
        <vt:lpwstr>https://www.3gpp.org/ftp/tsg_ran/WG1_RL1/TSGR1_103-e/Docs/R1-2009736.zip</vt:lpwstr>
      </vt:variant>
      <vt:variant>
        <vt:lpwstr/>
      </vt:variant>
      <vt:variant>
        <vt:i4>1769568</vt:i4>
      </vt:variant>
      <vt:variant>
        <vt:i4>0</vt:i4>
      </vt:variant>
      <vt:variant>
        <vt:i4>0</vt:i4>
      </vt:variant>
      <vt:variant>
        <vt:i4>5</vt:i4>
      </vt:variant>
      <vt:variant>
        <vt:lpwstr>https://www.3gpp.org/ftp/tsg_ran/WG1_RL1/TSGR1_103-e/Docs/R1-2009733.zip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85</cp:revision>
  <dcterms:created xsi:type="dcterms:W3CDTF">2021-01-12T22:56:00Z</dcterms:created>
  <dcterms:modified xsi:type="dcterms:W3CDTF">2021-04-06T05:37:00Z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